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4A9" w:rsidRDefault="000B4E07">
      <w:r>
        <w:t>Name:                                                                                               DAH Test # 3</w:t>
      </w:r>
    </w:p>
    <w:p w:rsidR="000B4E07" w:rsidRDefault="000B4E07">
      <w:r>
        <w:t>MAT 103                                                                                           FA 2017</w:t>
      </w:r>
    </w:p>
    <w:p w:rsidR="005F24F7" w:rsidRPr="00CB7ECF" w:rsidRDefault="006243D8">
      <w:pPr>
        <w:rPr>
          <w:b/>
          <w:i/>
          <w:color w:val="000000" w:themeColor="text1"/>
          <w:sz w:val="28"/>
          <w:szCs w:val="28"/>
        </w:rPr>
      </w:pPr>
      <w:r w:rsidRPr="00CB7ECF">
        <w:rPr>
          <w:b/>
          <w:i/>
          <w:color w:val="000000" w:themeColor="text1"/>
          <w:sz w:val="28"/>
          <w:szCs w:val="28"/>
        </w:rPr>
        <w:t>Question 1 –Part a</w:t>
      </w:r>
    </w:p>
    <w:p w:rsidR="006243D8" w:rsidRDefault="007C334B">
      <w:r>
        <w:rPr>
          <w:noProof/>
        </w:rPr>
        <w:drawing>
          <wp:inline distT="0" distB="0" distL="0" distR="0" wp14:anchorId="76788D2B" wp14:editId="0804FD65">
            <wp:extent cx="5338763" cy="4205288"/>
            <wp:effectExtent l="0" t="0" r="14605" b="2413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7C334B" w:rsidRDefault="00206F94">
      <w:r w:rsidRPr="008F5E11">
        <w:t xml:space="preserve">There appears to be a linear relationship between age and muscle mass because the ordered pairs </w:t>
      </w:r>
      <w:r w:rsidR="00BE335B" w:rsidRPr="008F5E11">
        <w:rPr>
          <w:position w:val="-10"/>
        </w:rPr>
        <w:object w:dxaOrig="56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.75pt;height:17.25pt" o:ole="">
            <v:imagedata r:id="rId7" o:title=""/>
          </v:shape>
          <o:OLEObject Type="Embed" ProgID="Equation.3" ShapeID="_x0000_i1025" DrawAspect="Content" ObjectID="_1575090021" r:id="rId8"/>
        </w:object>
      </w:r>
      <w:r w:rsidRPr="008F5E11">
        <w:t>tend to follow a straight-line path based on the scatter plot above.</w:t>
      </w:r>
      <w:r w:rsidR="00BE335B" w:rsidRPr="008F5E11">
        <w:t xml:space="preserve"> </w:t>
      </w:r>
      <w:r w:rsidR="00385C8F" w:rsidRPr="008F5E11">
        <w:t xml:space="preserve">The Pearson sample correlation coefficient is </w:t>
      </w:r>
      <w:r w:rsidR="00CB7ECF" w:rsidRPr="00876AE0">
        <w:rPr>
          <w:position w:val="-44"/>
        </w:rPr>
        <w:object w:dxaOrig="10060" w:dyaOrig="880">
          <v:shape id="_x0000_i1051" type="#_x0000_t75" style="width:501.75pt;height:45pt" o:ole="">
            <v:imagedata r:id="rId9" o:title=""/>
          </v:shape>
          <o:OLEObject Type="Embed" ProgID="Equation.3" ShapeID="_x0000_i1051" DrawAspect="Content" ObjectID="_1575090022" r:id="rId10"/>
        </w:object>
      </w:r>
      <w:proofErr w:type="gramStart"/>
      <w:r w:rsidR="00BE335B" w:rsidRPr="008F5E11">
        <w:t>The</w:t>
      </w:r>
      <w:proofErr w:type="gramEnd"/>
      <w:r w:rsidR="00BE335B" w:rsidRPr="008F5E11">
        <w:t xml:space="preserve"> sample correlation coefficient of -0.854338</w:t>
      </w:r>
      <w:r w:rsidR="00502D3A">
        <w:t xml:space="preserve"> is close to -1 and </w:t>
      </w:r>
      <w:r w:rsidR="000131B1">
        <w:t>therefore, it is</w:t>
      </w:r>
      <w:r w:rsidR="00BE335B" w:rsidRPr="008F5E11">
        <w:t xml:space="preserve"> indicative of a strong negative linear relationship.</w:t>
      </w:r>
    </w:p>
    <w:p w:rsidR="00167EED" w:rsidRDefault="00167EED"/>
    <w:p w:rsidR="00BF5EDF" w:rsidRDefault="00BF5EDF"/>
    <w:p w:rsidR="00BF5EDF" w:rsidRDefault="00BF5EDF"/>
    <w:p w:rsidR="00167EED" w:rsidRPr="003A58EA" w:rsidRDefault="00167EED">
      <w:pPr>
        <w:rPr>
          <w:b/>
          <w:i/>
          <w:color w:val="000000" w:themeColor="text1"/>
          <w:sz w:val="28"/>
          <w:szCs w:val="28"/>
        </w:rPr>
      </w:pPr>
      <w:r w:rsidRPr="003A58EA">
        <w:rPr>
          <w:b/>
          <w:i/>
          <w:color w:val="000000" w:themeColor="text1"/>
          <w:sz w:val="28"/>
          <w:szCs w:val="28"/>
        </w:rPr>
        <w:lastRenderedPageBreak/>
        <w:t xml:space="preserve">Question 1 –Part b  </w:t>
      </w:r>
    </w:p>
    <w:p w:rsidR="00167EED" w:rsidRDefault="00167EED">
      <w:r>
        <w:t>Hypothesis Test:</w:t>
      </w:r>
    </w:p>
    <w:p w:rsidR="00167EED" w:rsidRPr="00527AF9" w:rsidRDefault="00BF5EDF" w:rsidP="00527AF9">
      <w:pPr>
        <w:spacing w:after="0"/>
        <w:rPr>
          <w:sz w:val="24"/>
          <w:szCs w:val="24"/>
        </w:rPr>
      </w:pPr>
      <w:r w:rsidRPr="00527AF9">
        <w:rPr>
          <w:sz w:val="24"/>
          <w:szCs w:val="24"/>
        </w:rPr>
        <w:t>H</w:t>
      </w:r>
      <w:r w:rsidRPr="00527AF9">
        <w:rPr>
          <w:sz w:val="24"/>
          <w:szCs w:val="24"/>
          <w:vertAlign w:val="subscript"/>
        </w:rPr>
        <w:t>0</w:t>
      </w:r>
      <w:r w:rsidRPr="00527AF9">
        <w:rPr>
          <w:sz w:val="24"/>
          <w:szCs w:val="24"/>
        </w:rPr>
        <w:t xml:space="preserve">: </w:t>
      </w:r>
      <w:r w:rsidR="00051CB5" w:rsidRPr="00527AF9">
        <w:rPr>
          <w:position w:val="-10"/>
          <w:sz w:val="24"/>
          <w:szCs w:val="24"/>
        </w:rPr>
        <w:object w:dxaOrig="600" w:dyaOrig="320">
          <v:shape id="_x0000_i1026" type="#_x0000_t75" style="width:30pt;height:15.75pt" o:ole="">
            <v:imagedata r:id="rId11" o:title=""/>
          </v:shape>
          <o:OLEObject Type="Embed" ProgID="Equation.3" ShapeID="_x0000_i1026" DrawAspect="Content" ObjectID="_1575090023" r:id="rId12"/>
        </w:object>
      </w:r>
    </w:p>
    <w:p w:rsidR="00BF5EDF" w:rsidRDefault="00BF5EDF" w:rsidP="00527AF9">
      <w:pPr>
        <w:spacing w:after="0"/>
        <w:rPr>
          <w:sz w:val="24"/>
          <w:szCs w:val="24"/>
        </w:rPr>
      </w:pPr>
      <w:r w:rsidRPr="00527AF9">
        <w:rPr>
          <w:sz w:val="24"/>
          <w:szCs w:val="24"/>
        </w:rPr>
        <w:t>H</w:t>
      </w:r>
      <w:r w:rsidRPr="00527AF9">
        <w:rPr>
          <w:sz w:val="24"/>
          <w:szCs w:val="24"/>
          <w:vertAlign w:val="subscript"/>
        </w:rPr>
        <w:t>a</w:t>
      </w:r>
      <w:r w:rsidRPr="00527AF9">
        <w:rPr>
          <w:sz w:val="24"/>
          <w:szCs w:val="24"/>
        </w:rPr>
        <w:t xml:space="preserve">: </w:t>
      </w:r>
      <w:r w:rsidR="00051CB5" w:rsidRPr="00527AF9">
        <w:rPr>
          <w:position w:val="-10"/>
          <w:sz w:val="24"/>
          <w:szCs w:val="24"/>
        </w:rPr>
        <w:object w:dxaOrig="240" w:dyaOrig="260">
          <v:shape id="_x0000_i1027" type="#_x0000_t75" style="width:12pt;height:12.75pt" o:ole="">
            <v:imagedata r:id="rId13" o:title=""/>
          </v:shape>
          <o:OLEObject Type="Embed" ProgID="Equation.3" ShapeID="_x0000_i1027" DrawAspect="Content" ObjectID="_1575090024" r:id="rId14"/>
        </w:object>
      </w:r>
      <w:r w:rsidRPr="00527AF9">
        <w:rPr>
          <w:position w:val="-4"/>
          <w:sz w:val="24"/>
          <w:szCs w:val="24"/>
        </w:rPr>
        <w:object w:dxaOrig="200" w:dyaOrig="200">
          <v:shape id="_x0000_i1028" type="#_x0000_t75" style="width:9.75pt;height:9.75pt" o:ole="">
            <v:imagedata r:id="rId15" o:title=""/>
          </v:shape>
          <o:OLEObject Type="Embed" ProgID="Equation.3" ShapeID="_x0000_i1028" DrawAspect="Content" ObjectID="_1575090025" r:id="rId16"/>
        </w:object>
      </w:r>
      <w:r w:rsidR="00051CB5" w:rsidRPr="00527AF9">
        <w:rPr>
          <w:position w:val="-6"/>
          <w:sz w:val="24"/>
          <w:szCs w:val="24"/>
        </w:rPr>
        <w:object w:dxaOrig="200" w:dyaOrig="279">
          <v:shape id="_x0000_i1029" type="#_x0000_t75" style="width:9.75pt;height:14.25pt" o:ole="">
            <v:imagedata r:id="rId17" o:title=""/>
          </v:shape>
          <o:OLEObject Type="Embed" ProgID="Equation.3" ShapeID="_x0000_i1029" DrawAspect="Content" ObjectID="_1575090026" r:id="rId18"/>
        </w:object>
      </w:r>
    </w:p>
    <w:p w:rsidR="00051CB5" w:rsidRDefault="00051CB5" w:rsidP="00527AF9">
      <w:pPr>
        <w:spacing w:after="0"/>
        <w:rPr>
          <w:sz w:val="24"/>
          <w:szCs w:val="24"/>
        </w:rPr>
      </w:pPr>
    </w:p>
    <w:p w:rsidR="00051CB5" w:rsidRDefault="00EF2082" w:rsidP="00527AF9">
      <w:pPr>
        <w:spacing w:after="0"/>
      </w:pPr>
      <w:r w:rsidRPr="00051CB5">
        <w:rPr>
          <w:position w:val="-6"/>
          <w:sz w:val="24"/>
          <w:szCs w:val="24"/>
        </w:rPr>
        <w:object w:dxaOrig="880" w:dyaOrig="279">
          <v:shape id="_x0000_i1030" type="#_x0000_t75" style="width:44.25pt;height:14.25pt" o:ole="">
            <v:imagedata r:id="rId19" o:title=""/>
          </v:shape>
          <o:OLEObject Type="Embed" ProgID="Equation.3" ShapeID="_x0000_i1030" DrawAspect="Content" ObjectID="_1575090027" r:id="rId20"/>
        </w:object>
      </w:r>
      <w:r w:rsidR="00C743AE">
        <w:rPr>
          <w:sz w:val="24"/>
          <w:szCs w:val="24"/>
        </w:rPr>
        <w:t xml:space="preserve">    </w:t>
      </w:r>
      <w:bookmarkStart w:id="0" w:name="_GoBack"/>
      <w:bookmarkEnd w:id="0"/>
      <w:r w:rsidR="00051CB5" w:rsidRPr="00203F08">
        <w:rPr>
          <w:b/>
          <w:i/>
          <w:sz w:val="28"/>
          <w:szCs w:val="28"/>
        </w:rPr>
        <w:t xml:space="preserve">Testing Statistic: </w:t>
      </w:r>
      <w:r w:rsidR="00F14DE6" w:rsidRPr="00722B61">
        <w:rPr>
          <w:position w:val="-32"/>
          <w:sz w:val="24"/>
          <w:szCs w:val="24"/>
        </w:rPr>
        <w:object w:dxaOrig="1400" w:dyaOrig="760">
          <v:shape id="_x0000_i1057" type="#_x0000_t75" style="width:69.75pt;height:37.5pt" o:ole="">
            <v:imagedata r:id="rId21" o:title=""/>
          </v:shape>
          <o:OLEObject Type="Embed" ProgID="Equation.3" ShapeID="_x0000_i1057" DrawAspect="Content" ObjectID="_1575090028" r:id="rId22"/>
        </w:object>
      </w:r>
      <w:r w:rsidR="00907B9C" w:rsidRPr="003A58EA">
        <w:rPr>
          <w:position w:val="-38"/>
        </w:rPr>
        <w:object w:dxaOrig="2260" w:dyaOrig="820">
          <v:shape id="_x0000_i1052" type="#_x0000_t75" style="width:113.25pt;height:40.5pt" o:ole="">
            <v:imagedata r:id="rId23" o:title=""/>
          </v:shape>
          <o:OLEObject Type="Embed" ProgID="Equation.3" ShapeID="_x0000_i1052" DrawAspect="Content" ObjectID="_1575090029" r:id="rId24"/>
        </w:object>
      </w:r>
      <w:r w:rsidR="00D57AAD" w:rsidRPr="008B562E">
        <w:rPr>
          <w:position w:val="-6"/>
        </w:rPr>
        <w:object w:dxaOrig="920" w:dyaOrig="279">
          <v:shape id="_x0000_i1053" type="#_x0000_t75" style="width:45.75pt;height:14.25pt" o:ole="">
            <v:imagedata r:id="rId25" o:title=""/>
          </v:shape>
          <o:OLEObject Type="Embed" ProgID="Equation.3" ShapeID="_x0000_i1053" DrawAspect="Content" ObjectID="_1575090030" r:id="rId26"/>
        </w:object>
      </w:r>
    </w:p>
    <w:p w:rsidR="000C2955" w:rsidRDefault="00A27D74" w:rsidP="00527AF9">
      <w:pPr>
        <w:spacing w:after="0"/>
        <w:rPr>
          <w:sz w:val="24"/>
          <w:szCs w:val="24"/>
        </w:rPr>
      </w:pPr>
      <w:r w:rsidRPr="006050A1">
        <w:rPr>
          <w:position w:val="-10"/>
          <w:sz w:val="24"/>
          <w:szCs w:val="24"/>
        </w:rPr>
        <w:object w:dxaOrig="1240" w:dyaOrig="320">
          <v:shape id="_x0000_i1031" type="#_x0000_t75" style="width:62.25pt;height:15.75pt" o:ole="">
            <v:imagedata r:id="rId27" o:title=""/>
          </v:shape>
          <o:OLEObject Type="Embed" ProgID="Equation.3" ShapeID="_x0000_i1031" DrawAspect="Content" ObjectID="_1575090031" r:id="rId28"/>
        </w:object>
      </w:r>
      <w:r w:rsidRPr="006050A1">
        <w:rPr>
          <w:position w:val="-6"/>
          <w:sz w:val="24"/>
          <w:szCs w:val="24"/>
        </w:rPr>
        <w:object w:dxaOrig="1100" w:dyaOrig="279">
          <v:shape id="_x0000_i1032" type="#_x0000_t75" style="width:54.75pt;height:14.25pt" o:ole="">
            <v:imagedata r:id="rId29" o:title=""/>
          </v:shape>
          <o:OLEObject Type="Embed" ProgID="Equation.3" ShapeID="_x0000_i1032" DrawAspect="Content" ObjectID="_1575090032" r:id="rId30"/>
        </w:object>
      </w:r>
    </w:p>
    <w:p w:rsidR="001A65AB" w:rsidRDefault="001A65AB" w:rsidP="00527AF9">
      <w:pPr>
        <w:spacing w:after="0"/>
        <w:rPr>
          <w:sz w:val="24"/>
          <w:szCs w:val="24"/>
        </w:rPr>
      </w:pPr>
      <w:r>
        <w:rPr>
          <w:sz w:val="24"/>
          <w:szCs w:val="24"/>
        </w:rPr>
        <w:t>Critical Value:</w:t>
      </w:r>
      <w:r w:rsidR="00A27D74" w:rsidRPr="00507E90">
        <w:rPr>
          <w:position w:val="-12"/>
          <w:sz w:val="24"/>
          <w:szCs w:val="24"/>
        </w:rPr>
        <w:object w:dxaOrig="440" w:dyaOrig="360">
          <v:shape id="_x0000_i1033" type="#_x0000_t75" style="width:21.75pt;height:18pt" o:ole="">
            <v:imagedata r:id="rId31" o:title=""/>
          </v:shape>
          <o:OLEObject Type="Embed" ProgID="Equation.3" ShapeID="_x0000_i1033" DrawAspect="Content" ObjectID="_1575090033" r:id="rId32"/>
        </w:object>
      </w:r>
      <w:r w:rsidR="00507E90">
        <w:rPr>
          <w:sz w:val="24"/>
          <w:szCs w:val="24"/>
        </w:rPr>
        <w:t xml:space="preserve"> </w:t>
      </w:r>
      <w:r w:rsidR="003F3657" w:rsidRPr="00A27D74">
        <w:rPr>
          <w:position w:val="-6"/>
          <w:sz w:val="24"/>
          <w:szCs w:val="24"/>
        </w:rPr>
        <w:object w:dxaOrig="680" w:dyaOrig="279">
          <v:shape id="_x0000_i1034" type="#_x0000_t75" style="width:33.75pt;height:14.25pt" o:ole="">
            <v:imagedata r:id="rId33" o:title=""/>
          </v:shape>
          <o:OLEObject Type="Embed" ProgID="Equation.3" ShapeID="_x0000_i1034" DrawAspect="Content" ObjectID="_1575090034" r:id="rId34"/>
        </w:object>
      </w:r>
    </w:p>
    <w:p w:rsidR="003F3657" w:rsidRDefault="003F3657" w:rsidP="00527AF9">
      <w:pPr>
        <w:spacing w:after="0"/>
      </w:pPr>
      <w:r w:rsidRPr="008F5E11">
        <w:rPr>
          <w:position w:val="-6"/>
        </w:rPr>
        <w:object w:dxaOrig="1460" w:dyaOrig="279">
          <v:shape id="_x0000_i1035" type="#_x0000_t75" style="width:72.75pt;height:14.25pt" o:ole="">
            <v:imagedata r:id="rId35" o:title=""/>
          </v:shape>
          <o:OLEObject Type="Embed" ProgID="Equation.3" ShapeID="_x0000_i1035" DrawAspect="Content" ObjectID="_1575090035" r:id="rId36"/>
        </w:object>
      </w:r>
    </w:p>
    <w:p w:rsidR="003F3657" w:rsidRDefault="003F3657" w:rsidP="00527AF9">
      <w:pPr>
        <w:spacing w:after="0"/>
      </w:pPr>
      <w:proofErr w:type="gramStart"/>
      <w:r>
        <w:t>p-value</w:t>
      </w:r>
      <w:proofErr w:type="gramEnd"/>
      <w:r>
        <w:t xml:space="preserve">: </w:t>
      </w:r>
      <w:r w:rsidR="004C1DE0" w:rsidRPr="000D118B">
        <w:rPr>
          <w:position w:val="-6"/>
        </w:rPr>
        <w:object w:dxaOrig="840" w:dyaOrig="279">
          <v:shape id="_x0000_i1054" type="#_x0000_t75" style="width:42pt;height:14.25pt" o:ole="">
            <v:imagedata r:id="rId37" o:title=""/>
          </v:shape>
          <o:OLEObject Type="Embed" ProgID="Equation.3" ShapeID="_x0000_i1054" DrawAspect="Content" ObjectID="_1575090036" r:id="rId38"/>
        </w:object>
      </w:r>
    </w:p>
    <w:p w:rsidR="006B3520" w:rsidRDefault="006B3520" w:rsidP="00527AF9">
      <w:pPr>
        <w:spacing w:after="0"/>
      </w:pPr>
    </w:p>
    <w:p w:rsidR="007C1E0F" w:rsidRDefault="007C1E0F" w:rsidP="00527AF9">
      <w:pPr>
        <w:spacing w:after="0"/>
      </w:pPr>
      <w:r>
        <w:t>Result of Test: Since -</w:t>
      </w:r>
      <w:r w:rsidR="00D57AAD">
        <w:t>6.1507</w:t>
      </w:r>
      <w:r>
        <w:t xml:space="preserve"> &lt; -2.62, reject H</w:t>
      </w:r>
      <w:r>
        <w:rPr>
          <w:vertAlign w:val="subscript"/>
        </w:rPr>
        <w:t>0</w:t>
      </w:r>
    </w:p>
    <w:p w:rsidR="007C1E0F" w:rsidRDefault="007C1E0F" w:rsidP="00527AF9">
      <w:pPr>
        <w:spacing w:after="0"/>
      </w:pPr>
    </w:p>
    <w:p w:rsidR="007C1E0F" w:rsidRDefault="007C1E0F" w:rsidP="00527AF9">
      <w:pPr>
        <w:spacing w:after="0"/>
      </w:pPr>
      <w:r>
        <w:t xml:space="preserve">Conclusion: </w:t>
      </w:r>
      <w:r w:rsidR="00B964AB">
        <w:t xml:space="preserve"> </w:t>
      </w:r>
      <w:r w:rsidR="00B964AB" w:rsidRPr="008F5E11">
        <w:t xml:space="preserve">The Pearson sample correlation </w:t>
      </w:r>
      <w:proofErr w:type="gramStart"/>
      <w:r w:rsidR="00B964AB" w:rsidRPr="008F5E11">
        <w:t xml:space="preserve">coefficient </w:t>
      </w:r>
      <w:r w:rsidR="00B964AB">
        <w:t>,</w:t>
      </w:r>
      <w:proofErr w:type="gramEnd"/>
      <w:r w:rsidR="00B964AB" w:rsidRPr="008F5E11">
        <w:rPr>
          <w:position w:val="-6"/>
        </w:rPr>
        <w:object w:dxaOrig="1460" w:dyaOrig="279">
          <v:shape id="_x0000_i1036" type="#_x0000_t75" style="width:72.75pt;height:14.25pt" o:ole="">
            <v:imagedata r:id="rId35" o:title=""/>
          </v:shape>
          <o:OLEObject Type="Embed" ProgID="Equation.3" ShapeID="_x0000_i1036" DrawAspect="Content" ObjectID="_1575090037" r:id="rId39"/>
        </w:object>
      </w:r>
      <w:r w:rsidR="00B964AB">
        <w:t>, offers significant evidence, at the 1% level, of the existence of negative linear correlation between age and muscle mass of women.</w:t>
      </w:r>
    </w:p>
    <w:p w:rsidR="00E735C8" w:rsidRDefault="00E735C8" w:rsidP="00527AF9">
      <w:pPr>
        <w:spacing w:after="0"/>
      </w:pPr>
    </w:p>
    <w:p w:rsidR="00E735C8" w:rsidRPr="005169B7" w:rsidRDefault="00E735C8" w:rsidP="005169B7">
      <w:pPr>
        <w:rPr>
          <w:b/>
          <w:i/>
          <w:color w:val="000000" w:themeColor="text1"/>
          <w:sz w:val="28"/>
          <w:szCs w:val="28"/>
        </w:rPr>
      </w:pPr>
      <w:r w:rsidRPr="005169B7">
        <w:rPr>
          <w:b/>
          <w:i/>
          <w:color w:val="000000" w:themeColor="text1"/>
          <w:sz w:val="28"/>
          <w:szCs w:val="28"/>
        </w:rPr>
        <w:t>Question 1 –Part c</w:t>
      </w:r>
    </w:p>
    <w:p w:rsidR="00C77729" w:rsidRDefault="00C77729" w:rsidP="00527AF9">
      <w:pPr>
        <w:spacing w:after="0"/>
        <w:rPr>
          <w:position w:val="-6"/>
        </w:rPr>
      </w:pPr>
      <w:r w:rsidRPr="00C77729">
        <w:rPr>
          <w:position w:val="-38"/>
        </w:rPr>
        <w:object w:dxaOrig="6280" w:dyaOrig="820">
          <v:shape id="_x0000_i1055" type="#_x0000_t75" style="width:312.75pt;height:42pt" o:ole="">
            <v:imagedata r:id="rId40" o:title=""/>
          </v:shape>
          <o:OLEObject Type="Embed" ProgID="Equation.3" ShapeID="_x0000_i1055" DrawAspect="Content" ObjectID="_1575090038" r:id="rId41"/>
        </w:object>
      </w:r>
    </w:p>
    <w:p w:rsidR="00C77729" w:rsidRDefault="005169B7" w:rsidP="00527AF9">
      <w:pPr>
        <w:spacing w:after="0"/>
      </w:pPr>
      <w:r w:rsidRPr="00C77729">
        <w:rPr>
          <w:position w:val="-24"/>
        </w:rPr>
        <w:object w:dxaOrig="5040" w:dyaOrig="680">
          <v:shape id="_x0000_i1056" type="#_x0000_t75" style="width:251.25pt;height:34.5pt" o:ole="">
            <v:imagedata r:id="rId42" o:title=""/>
          </v:shape>
          <o:OLEObject Type="Embed" ProgID="Equation.3" ShapeID="_x0000_i1056" DrawAspect="Content" ObjectID="_1575090039" r:id="rId43"/>
        </w:object>
      </w:r>
    </w:p>
    <w:p w:rsidR="00931930" w:rsidRDefault="00931930" w:rsidP="00931930">
      <w:r>
        <w:t xml:space="preserve">The least square regression equation is </w:t>
      </w:r>
      <w:r w:rsidRPr="00C77729">
        <w:rPr>
          <w:b/>
        </w:rPr>
        <w:t>y</w:t>
      </w:r>
      <w:r w:rsidR="00C77729" w:rsidRPr="00C77729">
        <w:rPr>
          <w:b/>
        </w:rPr>
        <w:t>’</w:t>
      </w:r>
      <w:r w:rsidRPr="00C77729">
        <w:rPr>
          <w:b/>
        </w:rPr>
        <w:t xml:space="preserve"> = 142.59 - 0.9573x</w:t>
      </w:r>
      <w:r>
        <w:t>.</w:t>
      </w:r>
    </w:p>
    <w:p w:rsidR="00931930" w:rsidRDefault="00931930" w:rsidP="00931930">
      <w:r>
        <w:t>(Refer to the graph in Part-a</w:t>
      </w:r>
      <w:r w:rsidR="00C52458">
        <w:t xml:space="preserve"> for the least square line</w:t>
      </w:r>
      <w:r>
        <w:t>)</w:t>
      </w:r>
    </w:p>
    <w:p w:rsidR="00931930" w:rsidRDefault="00A049EB" w:rsidP="00931930">
      <w:r>
        <w:t>All the data collected were for the ages that ranged from</w:t>
      </w:r>
      <w:r w:rsidR="0077141E">
        <w:t xml:space="preserve"> 40 to 80 years old. No measurements on the muscle mass were taken for the newborn girl (age</w:t>
      </w:r>
      <w:r w:rsidR="001A167D">
        <w:t>d</w:t>
      </w:r>
      <w:r w:rsidR="0077141E">
        <w:t xml:space="preserve"> zero). Hence, we cannot meaningfully interpret the y-intercept value.</w:t>
      </w:r>
    </w:p>
    <w:p w:rsidR="00A5623C" w:rsidRDefault="00A5623C" w:rsidP="00931930">
      <w:r>
        <w:t xml:space="preserve">The estimated slope, </w:t>
      </w:r>
      <w:r w:rsidR="004D4C66" w:rsidRPr="00B21B3A">
        <w:rPr>
          <w:position w:val="-6"/>
        </w:rPr>
        <w:object w:dxaOrig="1219" w:dyaOrig="279">
          <v:shape id="_x0000_i1037" type="#_x0000_t75" style="width:60.75pt;height:14.25pt" o:ole="">
            <v:imagedata r:id="rId44" o:title=""/>
          </v:shape>
          <o:OLEObject Type="Embed" ProgID="Equation.3" ShapeID="_x0000_i1037" DrawAspect="Content" ObjectID="_1575090040" r:id="rId45"/>
        </w:object>
      </w:r>
      <w:r w:rsidR="00B21B3A">
        <w:t xml:space="preserve">, </w:t>
      </w:r>
      <w:r w:rsidR="004D4C66">
        <w:t>tells us that for every one year increase in the age of a woman, the measurement of muscle mass will decrease on the average by 0.9573 units.</w:t>
      </w:r>
    </w:p>
    <w:p w:rsidR="00347DA4" w:rsidRDefault="00347DA4" w:rsidP="00931930"/>
    <w:p w:rsidR="005169B7" w:rsidRDefault="005169B7" w:rsidP="00931930"/>
    <w:p w:rsidR="005169B7" w:rsidRDefault="005169B7" w:rsidP="00931930"/>
    <w:p w:rsidR="008D0E90" w:rsidRPr="005169B7" w:rsidRDefault="008D0E90" w:rsidP="00931930">
      <w:pPr>
        <w:rPr>
          <w:b/>
          <w:i/>
          <w:color w:val="000000" w:themeColor="text1"/>
          <w:sz w:val="28"/>
          <w:szCs w:val="28"/>
        </w:rPr>
      </w:pPr>
      <w:r w:rsidRPr="005169B7">
        <w:rPr>
          <w:b/>
          <w:i/>
          <w:color w:val="000000" w:themeColor="text1"/>
          <w:sz w:val="28"/>
          <w:szCs w:val="28"/>
        </w:rPr>
        <w:lastRenderedPageBreak/>
        <w:t>Question 1 –Part d</w:t>
      </w:r>
    </w:p>
    <w:p w:rsidR="008D0E90" w:rsidRPr="00931930" w:rsidRDefault="008D0E90" w:rsidP="00931930">
      <w:r>
        <w:t xml:space="preserve">Using the regression </w:t>
      </w:r>
      <w:proofErr w:type="gramStart"/>
      <w:r>
        <w:t xml:space="preserve">equation </w:t>
      </w:r>
      <w:proofErr w:type="gramEnd"/>
      <w:r w:rsidR="0045131D" w:rsidRPr="008D0E90">
        <w:rPr>
          <w:position w:val="-10"/>
        </w:rPr>
        <w:object w:dxaOrig="2120" w:dyaOrig="480">
          <v:shape id="_x0000_i1038" type="#_x0000_t75" style="width:105.75pt;height:24pt" o:ole="">
            <v:imagedata r:id="rId46" o:title=""/>
          </v:shape>
          <o:OLEObject Type="Embed" ProgID="Equation.3" ShapeID="_x0000_i1038" DrawAspect="Content" ObjectID="_1575090041" r:id="rId47"/>
        </w:object>
      </w:r>
      <w:r>
        <w:t xml:space="preserve">, the predicted muscle mass for woman aged 60 years is </w:t>
      </w:r>
      <w:r w:rsidR="0045131D" w:rsidRPr="008D0E90">
        <w:rPr>
          <w:position w:val="-10"/>
        </w:rPr>
        <w:object w:dxaOrig="2580" w:dyaOrig="480">
          <v:shape id="_x0000_i1039" type="#_x0000_t75" style="width:129pt;height:24pt" o:ole="">
            <v:imagedata r:id="rId48" o:title=""/>
          </v:shape>
          <o:OLEObject Type="Embed" ProgID="Equation.3" ShapeID="_x0000_i1039" DrawAspect="Content" ObjectID="_1575090042" r:id="rId49"/>
        </w:object>
      </w:r>
      <w:r w:rsidR="003123E9" w:rsidRPr="008D0E90">
        <w:rPr>
          <w:position w:val="-6"/>
        </w:rPr>
        <w:object w:dxaOrig="600" w:dyaOrig="279">
          <v:shape id="_x0000_i1040" type="#_x0000_t75" style="width:30pt;height:14.25pt" o:ole="">
            <v:imagedata r:id="rId50" o:title=""/>
          </v:shape>
          <o:OLEObject Type="Embed" ProgID="Equation.3" ShapeID="_x0000_i1040" DrawAspect="Content" ObjectID="_1575090043" r:id="rId51"/>
        </w:object>
      </w:r>
      <w:r>
        <w:t>units.</w:t>
      </w:r>
    </w:p>
    <w:p w:rsidR="007341B0" w:rsidRDefault="007341B0" w:rsidP="00527AF9">
      <w:pPr>
        <w:spacing w:after="0"/>
        <w:rPr>
          <w:sz w:val="24"/>
          <w:szCs w:val="24"/>
        </w:rPr>
      </w:pPr>
    </w:p>
    <w:p w:rsidR="003123E9" w:rsidRPr="00C24411" w:rsidRDefault="003123E9" w:rsidP="00C24411">
      <w:pPr>
        <w:rPr>
          <w:b/>
          <w:i/>
          <w:color w:val="000000" w:themeColor="text1"/>
          <w:sz w:val="28"/>
          <w:szCs w:val="28"/>
        </w:rPr>
      </w:pPr>
      <w:r w:rsidRPr="00C24411">
        <w:rPr>
          <w:b/>
          <w:i/>
          <w:color w:val="000000" w:themeColor="text1"/>
          <w:sz w:val="28"/>
          <w:szCs w:val="28"/>
        </w:rPr>
        <w:t>Question 1 –Part e</w:t>
      </w:r>
    </w:p>
    <w:p w:rsidR="003123E9" w:rsidRDefault="003123E9" w:rsidP="00527AF9">
      <w:pPr>
        <w:spacing w:after="0"/>
      </w:pPr>
      <w:r>
        <w:rPr>
          <w:sz w:val="24"/>
          <w:szCs w:val="24"/>
        </w:rPr>
        <w:t>Since 60 is between the observed x values in the data (</w:t>
      </w:r>
      <w:r>
        <w:t xml:space="preserve">ranged from 40 to 80 years old), then the predicted value in part d is an </w:t>
      </w:r>
      <w:r w:rsidRPr="003123E9">
        <w:rPr>
          <w:b/>
          <w:u w:val="single"/>
        </w:rPr>
        <w:t xml:space="preserve">interpolated </w:t>
      </w:r>
      <w:r>
        <w:t>value.</w:t>
      </w:r>
    </w:p>
    <w:p w:rsidR="007341B0" w:rsidRDefault="007341B0" w:rsidP="00527AF9">
      <w:pPr>
        <w:spacing w:after="0"/>
      </w:pPr>
    </w:p>
    <w:p w:rsidR="00BB1C80" w:rsidRDefault="00BB1C80" w:rsidP="00527AF9">
      <w:pPr>
        <w:spacing w:after="0"/>
      </w:pPr>
    </w:p>
    <w:p w:rsidR="007341B0" w:rsidRPr="00C24411" w:rsidRDefault="00D170B6" w:rsidP="00C24411">
      <w:pPr>
        <w:rPr>
          <w:b/>
          <w:i/>
          <w:color w:val="000000" w:themeColor="text1"/>
          <w:sz w:val="28"/>
          <w:szCs w:val="28"/>
        </w:rPr>
      </w:pPr>
      <w:r w:rsidRPr="00C24411">
        <w:rPr>
          <w:b/>
          <w:i/>
          <w:color w:val="000000" w:themeColor="text1"/>
          <w:sz w:val="28"/>
          <w:szCs w:val="28"/>
        </w:rPr>
        <w:t>Question 1 –Part f</w:t>
      </w:r>
    </w:p>
    <w:p w:rsidR="00D170B6" w:rsidRDefault="00D170B6" w:rsidP="00527AF9">
      <w:pPr>
        <w:spacing w:after="0"/>
      </w:pPr>
      <w:r>
        <w:rPr>
          <w:sz w:val="24"/>
          <w:szCs w:val="24"/>
        </w:rPr>
        <w:t xml:space="preserve">Given </w:t>
      </w:r>
      <w:proofErr w:type="gramStart"/>
      <w:r>
        <w:rPr>
          <w:sz w:val="24"/>
          <w:szCs w:val="24"/>
        </w:rPr>
        <w:t xml:space="preserve">that </w:t>
      </w:r>
      <w:proofErr w:type="gramEnd"/>
      <w:r w:rsidR="00204448" w:rsidRPr="008D0E90">
        <w:rPr>
          <w:position w:val="-10"/>
        </w:rPr>
        <w:object w:dxaOrig="700" w:dyaOrig="480">
          <v:shape id="_x0000_i1041" type="#_x0000_t75" style="width:35.25pt;height:24pt" o:ole="">
            <v:imagedata r:id="rId52" o:title=""/>
          </v:shape>
          <o:OLEObject Type="Embed" ProgID="Equation.3" ShapeID="_x0000_i1041" DrawAspect="Content" ObjectID="_1575090044" r:id="rId53"/>
        </w:object>
      </w:r>
      <w:r>
        <w:t xml:space="preserve">, then </w:t>
      </w:r>
    </w:p>
    <w:p w:rsidR="00D170B6" w:rsidRDefault="00204448" w:rsidP="00527AF9">
      <w:pPr>
        <w:spacing w:after="0"/>
      </w:pPr>
      <w:r w:rsidRPr="008D0E90">
        <w:rPr>
          <w:position w:val="-10"/>
        </w:rPr>
        <w:object w:dxaOrig="2220" w:dyaOrig="320">
          <v:shape id="_x0000_i1042" type="#_x0000_t75" style="width:111pt;height:15.75pt" o:ole="">
            <v:imagedata r:id="rId54" o:title=""/>
          </v:shape>
          <o:OLEObject Type="Embed" ProgID="Equation.3" ShapeID="_x0000_i1042" DrawAspect="Content" ObjectID="_1575090045" r:id="rId55"/>
        </w:object>
      </w:r>
    </w:p>
    <w:p w:rsidR="00D170B6" w:rsidRDefault="00CD5302" w:rsidP="00527AF9">
      <w:pPr>
        <w:spacing w:after="0"/>
      </w:pPr>
      <w:r w:rsidRPr="00D170B6">
        <w:rPr>
          <w:position w:val="-24"/>
        </w:rPr>
        <w:object w:dxaOrig="1620" w:dyaOrig="620">
          <v:shape id="_x0000_i1043" type="#_x0000_t75" style="width:81pt;height:30.75pt" o:ole="">
            <v:imagedata r:id="rId56" o:title=""/>
          </v:shape>
          <o:OLEObject Type="Embed" ProgID="Equation.3" ShapeID="_x0000_i1043" DrawAspect="Content" ObjectID="_1575090046" r:id="rId57"/>
        </w:object>
      </w:r>
    </w:p>
    <w:p w:rsidR="00204448" w:rsidRDefault="00CD5302" w:rsidP="00527AF9">
      <w:pPr>
        <w:spacing w:after="0"/>
      </w:pPr>
      <w:r w:rsidRPr="00204448">
        <w:rPr>
          <w:position w:val="-10"/>
        </w:rPr>
        <w:object w:dxaOrig="1020" w:dyaOrig="320">
          <v:shape id="_x0000_i1044" type="#_x0000_t75" style="width:51pt;height:15.75pt" o:ole="">
            <v:imagedata r:id="rId58" o:title=""/>
          </v:shape>
          <o:OLEObject Type="Embed" ProgID="Equation.3" ShapeID="_x0000_i1044" DrawAspect="Content" ObjectID="_1575090047" r:id="rId59"/>
        </w:object>
      </w:r>
      <w:proofErr w:type="gramStart"/>
      <w:r w:rsidR="00204448">
        <w:t>years</w:t>
      </w:r>
      <w:proofErr w:type="gramEnd"/>
      <w:r w:rsidR="00204448">
        <w:t xml:space="preserve"> old</w:t>
      </w:r>
    </w:p>
    <w:p w:rsidR="00CD5302" w:rsidRDefault="00CD5302" w:rsidP="00527AF9">
      <w:pPr>
        <w:spacing w:after="0"/>
      </w:pPr>
    </w:p>
    <w:p w:rsidR="00CD5302" w:rsidRPr="00BB1C80" w:rsidRDefault="00CD5302" w:rsidP="00BB1C80">
      <w:pPr>
        <w:rPr>
          <w:b/>
          <w:i/>
          <w:color w:val="000000" w:themeColor="text1"/>
          <w:sz w:val="28"/>
          <w:szCs w:val="28"/>
        </w:rPr>
      </w:pPr>
      <w:r w:rsidRPr="00BB1C80">
        <w:rPr>
          <w:b/>
          <w:i/>
          <w:color w:val="000000" w:themeColor="text1"/>
          <w:sz w:val="28"/>
          <w:szCs w:val="28"/>
        </w:rPr>
        <w:t>Question 1 –Part g</w:t>
      </w:r>
    </w:p>
    <w:p w:rsidR="00CD5302" w:rsidRDefault="00CD5302" w:rsidP="00527AF9">
      <w:pPr>
        <w:spacing w:after="0"/>
      </w:pPr>
      <w:r>
        <w:t xml:space="preserve">88.36 </w:t>
      </w:r>
      <w:r w:rsidR="00015380">
        <w:t xml:space="preserve">years </w:t>
      </w:r>
      <w:r>
        <w:t xml:space="preserve">exceeds the maximum </w:t>
      </w:r>
      <w:r>
        <w:rPr>
          <w:sz w:val="24"/>
          <w:szCs w:val="24"/>
        </w:rPr>
        <w:t>observed x values in the data</w:t>
      </w:r>
      <w:r w:rsidR="009408A4">
        <w:rPr>
          <w:sz w:val="24"/>
          <w:szCs w:val="24"/>
        </w:rPr>
        <w:t xml:space="preserve"> which is 80 years old</w:t>
      </w:r>
      <w:r w:rsidR="00015380">
        <w:rPr>
          <w:sz w:val="24"/>
          <w:szCs w:val="24"/>
        </w:rPr>
        <w:t>, and therefore, this procedure is an extrapolation</w:t>
      </w:r>
      <w:r>
        <w:rPr>
          <w:sz w:val="24"/>
          <w:szCs w:val="24"/>
        </w:rPr>
        <w:t xml:space="preserve">. </w:t>
      </w:r>
      <w:r>
        <w:t xml:space="preserve">We should not trust the value calculated in part f since values predicted by extrapolation are </w:t>
      </w:r>
      <w:r w:rsidR="00596D0D">
        <w:t xml:space="preserve">sometimes </w:t>
      </w:r>
      <w:r w:rsidR="00AE0AFD">
        <w:t xml:space="preserve">NOT </w:t>
      </w:r>
      <w:r w:rsidR="00596D0D">
        <w:t>reasonable</w:t>
      </w:r>
      <w:r>
        <w:t>.</w:t>
      </w:r>
    </w:p>
    <w:p w:rsidR="00B37197" w:rsidRDefault="00B37197" w:rsidP="00527AF9">
      <w:pPr>
        <w:spacing w:after="0"/>
      </w:pPr>
    </w:p>
    <w:p w:rsidR="00B37197" w:rsidRPr="00BB1C80" w:rsidRDefault="00B37197" w:rsidP="00BB1C80">
      <w:pPr>
        <w:rPr>
          <w:b/>
          <w:i/>
          <w:color w:val="000000" w:themeColor="text1"/>
          <w:sz w:val="28"/>
          <w:szCs w:val="28"/>
        </w:rPr>
      </w:pPr>
      <w:r w:rsidRPr="00BB1C80">
        <w:rPr>
          <w:b/>
          <w:i/>
          <w:color w:val="000000" w:themeColor="text1"/>
          <w:sz w:val="28"/>
          <w:szCs w:val="28"/>
        </w:rPr>
        <w:t>Question 1-Part h</w:t>
      </w:r>
    </w:p>
    <w:p w:rsidR="000316C3" w:rsidRPr="000316C3" w:rsidRDefault="000316C3" w:rsidP="00527AF9">
      <w:pPr>
        <w:spacing w:after="0"/>
        <w:rPr>
          <w:b/>
        </w:rPr>
      </w:pPr>
      <w:r w:rsidRPr="000316C3">
        <w:rPr>
          <w:b/>
        </w:rPr>
        <w:t>Residual Plot</w:t>
      </w:r>
      <w:r w:rsidR="00382132">
        <w:rPr>
          <w:b/>
        </w:rPr>
        <w:t xml:space="preserve"> (below)</w:t>
      </w:r>
    </w:p>
    <w:p w:rsidR="00A61155" w:rsidRDefault="00A61155" w:rsidP="00527AF9">
      <w:pPr>
        <w:spacing w:after="0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97248F2" wp14:editId="09DB3BA6">
            <wp:extent cx="5600700" cy="3276600"/>
            <wp:effectExtent l="0" t="0" r="19050" b="1905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0"/>
              </a:graphicData>
            </a:graphic>
          </wp:inline>
        </w:drawing>
      </w:r>
    </w:p>
    <w:p w:rsidR="00A61155" w:rsidRDefault="00A61155" w:rsidP="00A61155">
      <w:pPr>
        <w:rPr>
          <w:sz w:val="24"/>
          <w:szCs w:val="24"/>
        </w:rPr>
      </w:pPr>
    </w:p>
    <w:p w:rsidR="00B37197" w:rsidRDefault="00EC7B87" w:rsidP="00A61155">
      <w:pPr>
        <w:tabs>
          <w:tab w:val="left" w:pos="2385"/>
        </w:tabs>
        <w:rPr>
          <w:sz w:val="24"/>
          <w:szCs w:val="24"/>
        </w:rPr>
      </w:pPr>
      <w:r>
        <w:rPr>
          <w:sz w:val="24"/>
          <w:szCs w:val="24"/>
        </w:rPr>
        <w:t xml:space="preserve">We are confident that the linearity assumption has </w:t>
      </w:r>
      <w:r w:rsidR="00637812">
        <w:rPr>
          <w:sz w:val="24"/>
          <w:szCs w:val="24"/>
        </w:rPr>
        <w:t>been satisfied because we see a</w:t>
      </w:r>
      <w:r>
        <w:rPr>
          <w:sz w:val="24"/>
          <w:szCs w:val="24"/>
        </w:rPr>
        <w:t xml:space="preserve"> fairly </w:t>
      </w:r>
      <w:r w:rsidRPr="00DD6BB2">
        <w:rPr>
          <w:b/>
          <w:sz w:val="24"/>
          <w:szCs w:val="24"/>
        </w:rPr>
        <w:t xml:space="preserve">random </w:t>
      </w:r>
      <w:r>
        <w:rPr>
          <w:sz w:val="24"/>
          <w:szCs w:val="24"/>
        </w:rPr>
        <w:t>pattern of residuals in the plot above.</w:t>
      </w:r>
    </w:p>
    <w:p w:rsidR="00E54B42" w:rsidRDefault="00E54B42" w:rsidP="00A61155">
      <w:pPr>
        <w:tabs>
          <w:tab w:val="left" w:pos="2385"/>
        </w:tabs>
        <w:rPr>
          <w:sz w:val="24"/>
          <w:szCs w:val="24"/>
        </w:rPr>
      </w:pPr>
    </w:p>
    <w:p w:rsidR="00E54B42" w:rsidRDefault="00E54B42" w:rsidP="00A61155">
      <w:pPr>
        <w:tabs>
          <w:tab w:val="left" w:pos="2385"/>
        </w:tabs>
        <w:rPr>
          <w:sz w:val="24"/>
          <w:szCs w:val="24"/>
        </w:rPr>
      </w:pPr>
    </w:p>
    <w:p w:rsidR="00DD6BB2" w:rsidRPr="00E54B42" w:rsidRDefault="00DD6BB2" w:rsidP="00E54B42">
      <w:pPr>
        <w:rPr>
          <w:b/>
          <w:i/>
          <w:color w:val="000000" w:themeColor="text1"/>
          <w:sz w:val="28"/>
          <w:szCs w:val="28"/>
        </w:rPr>
      </w:pPr>
      <w:r w:rsidRPr="00E54B42">
        <w:rPr>
          <w:b/>
          <w:i/>
          <w:color w:val="000000" w:themeColor="text1"/>
          <w:sz w:val="28"/>
          <w:szCs w:val="28"/>
        </w:rPr>
        <w:t>Question 2</w:t>
      </w:r>
    </w:p>
    <w:p w:rsidR="00DD6BB2" w:rsidRPr="00DD6BB2" w:rsidRDefault="00DD6BB2" w:rsidP="00A61155">
      <w:pPr>
        <w:tabs>
          <w:tab w:val="left" w:pos="2385"/>
        </w:tabs>
        <w:rPr>
          <w:sz w:val="24"/>
          <w:szCs w:val="24"/>
        </w:rPr>
      </w:pPr>
      <w:r w:rsidRPr="00E44D98">
        <w:rPr>
          <w:b/>
          <w:sz w:val="24"/>
          <w:szCs w:val="24"/>
        </w:rPr>
        <w:t>Null Hypothesis, H</w:t>
      </w:r>
      <w:r w:rsidRPr="00E44D98">
        <w:rPr>
          <w:b/>
          <w:sz w:val="24"/>
          <w:szCs w:val="24"/>
          <w:vertAlign w:val="subscript"/>
        </w:rPr>
        <w:t>0</w:t>
      </w:r>
      <w:r w:rsidRPr="00E44D98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The federal spending in home districts is independent of </w:t>
      </w:r>
      <w:r w:rsidR="00E44D98">
        <w:rPr>
          <w:sz w:val="24"/>
          <w:szCs w:val="24"/>
        </w:rPr>
        <w:t xml:space="preserve">the </w:t>
      </w:r>
      <w:r>
        <w:rPr>
          <w:sz w:val="24"/>
          <w:szCs w:val="24"/>
        </w:rPr>
        <w:t>party affiliation.</w:t>
      </w:r>
    </w:p>
    <w:p w:rsidR="00E44D98" w:rsidRDefault="00E44D98" w:rsidP="00E44D98">
      <w:pPr>
        <w:tabs>
          <w:tab w:val="left" w:pos="2385"/>
        </w:tabs>
        <w:rPr>
          <w:sz w:val="24"/>
          <w:szCs w:val="24"/>
        </w:rPr>
      </w:pPr>
      <w:r>
        <w:rPr>
          <w:b/>
          <w:sz w:val="24"/>
          <w:szCs w:val="24"/>
        </w:rPr>
        <w:t>Alt.</w:t>
      </w:r>
      <w:r w:rsidRPr="00E44D98">
        <w:rPr>
          <w:b/>
          <w:sz w:val="24"/>
          <w:szCs w:val="24"/>
        </w:rPr>
        <w:t xml:space="preserve"> Hypothesis, H</w:t>
      </w:r>
      <w:r>
        <w:rPr>
          <w:b/>
          <w:sz w:val="24"/>
          <w:szCs w:val="24"/>
          <w:vertAlign w:val="subscript"/>
        </w:rPr>
        <w:t>a</w:t>
      </w:r>
      <w:r w:rsidRPr="00E44D98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The federal spending in home distric</w:t>
      </w:r>
      <w:r>
        <w:rPr>
          <w:sz w:val="24"/>
          <w:szCs w:val="24"/>
        </w:rPr>
        <w:t xml:space="preserve">ts is </w:t>
      </w:r>
      <w:r>
        <w:rPr>
          <w:sz w:val="24"/>
          <w:szCs w:val="24"/>
        </w:rPr>
        <w:t xml:space="preserve">dependent </w:t>
      </w:r>
      <w:r>
        <w:rPr>
          <w:sz w:val="24"/>
          <w:szCs w:val="24"/>
        </w:rPr>
        <w:t>on</w:t>
      </w:r>
      <w:r>
        <w:rPr>
          <w:sz w:val="24"/>
          <w:szCs w:val="24"/>
        </w:rPr>
        <w:t xml:space="preserve"> the party affiliation.</w:t>
      </w:r>
    </w:p>
    <w:p w:rsidR="007C50DE" w:rsidRPr="00BA4D2D" w:rsidRDefault="007C50DE" w:rsidP="00E44D98">
      <w:pPr>
        <w:tabs>
          <w:tab w:val="left" w:pos="2385"/>
        </w:tabs>
        <w:rPr>
          <w:b/>
          <w:sz w:val="24"/>
          <w:szCs w:val="24"/>
          <w:u w:val="single"/>
        </w:rPr>
      </w:pPr>
      <w:r w:rsidRPr="00BA4D2D">
        <w:rPr>
          <w:b/>
          <w:sz w:val="24"/>
          <w:szCs w:val="24"/>
          <w:u w:val="single"/>
        </w:rPr>
        <w:t>Contingency Table</w:t>
      </w:r>
    </w:p>
    <w:tbl>
      <w:tblPr>
        <w:tblW w:w="5120" w:type="dxa"/>
        <w:tblInd w:w="93" w:type="dxa"/>
        <w:tblLook w:val="04A0" w:firstRow="1" w:lastRow="0" w:firstColumn="1" w:lastColumn="0" w:noHBand="0" w:noVBand="1"/>
      </w:tblPr>
      <w:tblGrid>
        <w:gridCol w:w="1245"/>
        <w:gridCol w:w="960"/>
        <w:gridCol w:w="960"/>
        <w:gridCol w:w="1080"/>
        <w:gridCol w:w="960"/>
      </w:tblGrid>
      <w:tr w:rsidR="00066121" w:rsidRPr="00066121" w:rsidTr="00066121">
        <w:trPr>
          <w:trHeight w:val="600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121" w:rsidRPr="00066121" w:rsidRDefault="00066121" w:rsidP="00066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66121">
              <w:rPr>
                <w:rFonts w:ascii="Calibri" w:eastAsia="Times New Roman" w:hAnsi="Calibri" w:cs="Calibri"/>
                <w:color w:val="000000"/>
              </w:rPr>
              <w:t>Party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6121" w:rsidRPr="00066121" w:rsidRDefault="00066121" w:rsidP="00066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66121">
              <w:rPr>
                <w:rFonts w:ascii="Calibri" w:eastAsia="Times New Roman" w:hAnsi="Calibri" w:cs="Calibri"/>
                <w:color w:val="000000"/>
              </w:rPr>
              <w:t>Less than 5 Billion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6121" w:rsidRPr="00066121" w:rsidRDefault="00066121" w:rsidP="00066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66121">
              <w:rPr>
                <w:rFonts w:ascii="Calibri" w:eastAsia="Times New Roman" w:hAnsi="Calibri" w:cs="Calibri"/>
                <w:color w:val="000000"/>
              </w:rPr>
              <w:t>5 to 10 Billion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066121" w:rsidRPr="00066121" w:rsidRDefault="00066121" w:rsidP="00066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66121">
              <w:rPr>
                <w:rFonts w:ascii="Calibri" w:eastAsia="Times New Roman" w:hAnsi="Calibri" w:cs="Calibri"/>
                <w:color w:val="000000"/>
              </w:rPr>
              <w:t>More than 10 Billion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6121" w:rsidRPr="00066121" w:rsidRDefault="00066121" w:rsidP="00066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66121">
              <w:rPr>
                <w:rFonts w:ascii="Calibri" w:eastAsia="Times New Roman" w:hAnsi="Calibri" w:cs="Calibri"/>
                <w:b/>
                <w:bCs/>
                <w:color w:val="000000"/>
              </w:rPr>
              <w:t>Row Total</w:t>
            </w:r>
          </w:p>
        </w:tc>
      </w:tr>
      <w:tr w:rsidR="00066121" w:rsidRPr="00066121" w:rsidTr="00066121">
        <w:trPr>
          <w:trHeight w:val="3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121" w:rsidRPr="00066121" w:rsidRDefault="00066121" w:rsidP="00066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66121">
              <w:rPr>
                <w:rFonts w:ascii="Calibri" w:eastAsia="Times New Roman" w:hAnsi="Calibri" w:cs="Calibri"/>
                <w:color w:val="000000"/>
              </w:rPr>
              <w:t>Democratic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121" w:rsidRPr="00066121" w:rsidRDefault="00066121" w:rsidP="00066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66121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121" w:rsidRPr="00066121" w:rsidRDefault="00066121" w:rsidP="00066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66121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066121" w:rsidRPr="00066121" w:rsidRDefault="00066121" w:rsidP="00066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66121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121" w:rsidRPr="00066121" w:rsidRDefault="00066121" w:rsidP="00066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66121">
              <w:rPr>
                <w:rFonts w:ascii="Calibri" w:eastAsia="Times New Roman" w:hAnsi="Calibri" w:cs="Calibri"/>
                <w:b/>
                <w:bCs/>
                <w:color w:val="000000"/>
              </w:rPr>
              <w:t>45</w:t>
            </w:r>
          </w:p>
        </w:tc>
      </w:tr>
      <w:tr w:rsidR="00066121" w:rsidRPr="00066121" w:rsidTr="00066121">
        <w:trPr>
          <w:trHeight w:val="315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121" w:rsidRPr="00066121" w:rsidRDefault="00066121" w:rsidP="000661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66121">
              <w:rPr>
                <w:rFonts w:ascii="Calibri" w:eastAsia="Times New Roman" w:hAnsi="Calibri" w:cs="Calibri"/>
                <w:color w:val="000000"/>
              </w:rPr>
              <w:t>Republican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121" w:rsidRPr="00066121" w:rsidRDefault="00066121" w:rsidP="00066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66121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121" w:rsidRPr="00066121" w:rsidRDefault="00066121" w:rsidP="00066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66121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066121" w:rsidRPr="00066121" w:rsidRDefault="00066121" w:rsidP="00066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66121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121" w:rsidRPr="00066121" w:rsidRDefault="00066121" w:rsidP="00066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66121">
              <w:rPr>
                <w:rFonts w:ascii="Calibri" w:eastAsia="Times New Roman" w:hAnsi="Calibri" w:cs="Calibri"/>
                <w:b/>
                <w:bCs/>
                <w:color w:val="000000"/>
              </w:rPr>
              <w:t>47</w:t>
            </w:r>
          </w:p>
        </w:tc>
      </w:tr>
      <w:tr w:rsidR="00066121" w:rsidRPr="00066121" w:rsidTr="00066121">
        <w:trPr>
          <w:trHeight w:val="615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6121" w:rsidRPr="00066121" w:rsidRDefault="00066121" w:rsidP="00066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66121">
              <w:rPr>
                <w:rFonts w:ascii="Calibri" w:eastAsia="Times New Roman" w:hAnsi="Calibri" w:cs="Calibri"/>
                <w:b/>
                <w:bCs/>
                <w:color w:val="000000"/>
              </w:rPr>
              <w:t>Column 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121" w:rsidRPr="00066121" w:rsidRDefault="00066121" w:rsidP="00066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66121">
              <w:rPr>
                <w:rFonts w:ascii="Calibri" w:eastAsia="Times New Roman" w:hAnsi="Calibri" w:cs="Calibri"/>
                <w:b/>
                <w:bCs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121" w:rsidRPr="00066121" w:rsidRDefault="00066121" w:rsidP="00066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66121">
              <w:rPr>
                <w:rFonts w:ascii="Calibri" w:eastAsia="Times New Roman" w:hAnsi="Calibri" w:cs="Calibri"/>
                <w:b/>
                <w:bCs/>
                <w:color w:val="000000"/>
              </w:rPr>
              <w:t>34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066121" w:rsidRPr="00066121" w:rsidRDefault="00066121" w:rsidP="00066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66121">
              <w:rPr>
                <w:rFonts w:ascii="Calibri" w:eastAsia="Times New Roman" w:hAnsi="Calibri" w:cs="Calibri"/>
                <w:b/>
                <w:bCs/>
                <w:color w:val="000000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121" w:rsidRPr="00066121" w:rsidRDefault="00066121" w:rsidP="000661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66121">
              <w:rPr>
                <w:rFonts w:ascii="Calibri" w:eastAsia="Times New Roman" w:hAnsi="Calibri" w:cs="Calibri"/>
                <w:b/>
                <w:bCs/>
                <w:color w:val="000000"/>
              </w:rPr>
              <w:t>92</w:t>
            </w:r>
          </w:p>
        </w:tc>
      </w:tr>
    </w:tbl>
    <w:p w:rsidR="007C50DE" w:rsidRPr="00DD6BB2" w:rsidRDefault="007C50DE" w:rsidP="00E44D98">
      <w:pPr>
        <w:tabs>
          <w:tab w:val="left" w:pos="2385"/>
        </w:tabs>
        <w:rPr>
          <w:sz w:val="24"/>
          <w:szCs w:val="24"/>
        </w:rPr>
      </w:pPr>
    </w:p>
    <w:p w:rsidR="00DD6BB2" w:rsidRPr="00BC7CCA" w:rsidRDefault="00BC7CCA" w:rsidP="00A61155">
      <w:pPr>
        <w:tabs>
          <w:tab w:val="left" w:pos="2385"/>
        </w:tabs>
        <w:rPr>
          <w:b/>
          <w:sz w:val="24"/>
          <w:szCs w:val="24"/>
          <w:u w:val="single"/>
        </w:rPr>
      </w:pPr>
      <w:r w:rsidRPr="00BC7CCA">
        <w:rPr>
          <w:b/>
          <w:sz w:val="24"/>
          <w:szCs w:val="24"/>
          <w:u w:val="single"/>
        </w:rPr>
        <w:lastRenderedPageBreak/>
        <w:t>Calculate the Chi-Square Testing Statistic</w:t>
      </w:r>
    </w:p>
    <w:tbl>
      <w:tblPr>
        <w:tblW w:w="5660" w:type="dxa"/>
        <w:tblInd w:w="93" w:type="dxa"/>
        <w:tblLook w:val="04A0" w:firstRow="1" w:lastRow="0" w:firstColumn="1" w:lastColumn="0" w:noHBand="0" w:noVBand="1"/>
      </w:tblPr>
      <w:tblGrid>
        <w:gridCol w:w="1168"/>
        <w:gridCol w:w="1168"/>
        <w:gridCol w:w="1180"/>
        <w:gridCol w:w="1080"/>
        <w:gridCol w:w="1120"/>
      </w:tblGrid>
      <w:tr w:rsidR="00BC7CCA" w:rsidRPr="00BC7CCA" w:rsidTr="00BC7CCA">
        <w:trPr>
          <w:trHeight w:val="900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CA" w:rsidRPr="00BC7CCA" w:rsidRDefault="00BC7CCA" w:rsidP="00BC7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C7CCA">
              <w:rPr>
                <w:rFonts w:ascii="Calibri" w:eastAsia="Times New Roman" w:hAnsi="Calibri" w:cs="Calibri"/>
                <w:b/>
                <w:bCs/>
                <w:color w:val="000000"/>
              </w:rPr>
              <w:t>Observed Frequency O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CA" w:rsidRPr="00BC7CCA" w:rsidRDefault="00BC7CCA" w:rsidP="00BC7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C7CCA">
              <w:rPr>
                <w:rFonts w:ascii="Calibri" w:eastAsia="Times New Roman" w:hAnsi="Calibri" w:cs="Calibri"/>
                <w:b/>
                <w:bCs/>
                <w:color w:val="000000"/>
              </w:rPr>
              <w:t>Expected Frequency E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CA" w:rsidRPr="00BC7CCA" w:rsidRDefault="00BC7CCA" w:rsidP="00BC7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C7CCA">
              <w:rPr>
                <w:rFonts w:ascii="Calibri" w:eastAsia="Times New Roman" w:hAnsi="Calibri" w:cs="Calibri"/>
                <w:b/>
                <w:bCs/>
                <w:color w:val="000000"/>
              </w:rPr>
              <w:t>(O-E)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CA" w:rsidRPr="00BC7CCA" w:rsidRDefault="00BC7CCA" w:rsidP="00BC7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C7CCA">
              <w:rPr>
                <w:rFonts w:ascii="Calibri" w:eastAsia="Times New Roman" w:hAnsi="Calibri" w:cs="Calibri"/>
                <w:b/>
                <w:bCs/>
                <w:color w:val="000000"/>
              </w:rPr>
              <w:t>(O-E)</w:t>
            </w:r>
            <w:r w:rsidRPr="00BC7CCA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CA" w:rsidRPr="00BC7CCA" w:rsidRDefault="00BC7CCA" w:rsidP="00BC7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C7CCA">
              <w:rPr>
                <w:rFonts w:ascii="Calibri" w:eastAsia="Times New Roman" w:hAnsi="Calibri" w:cs="Calibri"/>
                <w:b/>
                <w:bCs/>
                <w:color w:val="000000"/>
              </w:rPr>
              <w:t>(O-E)</w:t>
            </w:r>
            <w:r w:rsidRPr="00BC7CCA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</w:rPr>
              <w:t>2</w:t>
            </w:r>
            <w:r w:rsidRPr="00BC7CCA">
              <w:rPr>
                <w:rFonts w:ascii="Calibri" w:eastAsia="Times New Roman" w:hAnsi="Calibri" w:cs="Calibri"/>
                <w:b/>
                <w:bCs/>
                <w:color w:val="000000"/>
              </w:rPr>
              <w:t>/E</w:t>
            </w:r>
          </w:p>
        </w:tc>
      </w:tr>
      <w:tr w:rsidR="00BC7CCA" w:rsidRPr="00BC7CCA" w:rsidTr="00BC7CCA">
        <w:trPr>
          <w:trHeight w:val="3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CCA" w:rsidRPr="00BC7CCA" w:rsidRDefault="00BC7CCA" w:rsidP="00BC7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7CCA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CCA" w:rsidRPr="00BC7CCA" w:rsidRDefault="00BC7CCA" w:rsidP="00BC7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7CCA">
              <w:rPr>
                <w:rFonts w:ascii="Calibri" w:eastAsia="Times New Roman" w:hAnsi="Calibri" w:cs="Calibri"/>
                <w:color w:val="000000"/>
              </w:rPr>
              <w:t>9.78261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CCA" w:rsidRPr="00BC7CCA" w:rsidRDefault="00BC7CCA" w:rsidP="00BC7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7CCA">
              <w:rPr>
                <w:rFonts w:ascii="Calibri" w:eastAsia="Times New Roman" w:hAnsi="Calibri" w:cs="Calibri"/>
                <w:color w:val="000000"/>
              </w:rPr>
              <w:t>-1.78261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CCA" w:rsidRPr="00BC7CCA" w:rsidRDefault="00BC7CCA" w:rsidP="00BC7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7CCA">
              <w:rPr>
                <w:rFonts w:ascii="Calibri" w:eastAsia="Times New Roman" w:hAnsi="Calibri" w:cs="Calibri"/>
                <w:color w:val="000000"/>
              </w:rPr>
              <w:t>3.17769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CCA" w:rsidRPr="00BC7CCA" w:rsidRDefault="00BC7CCA" w:rsidP="00BC7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7CCA">
              <w:rPr>
                <w:rFonts w:ascii="Calibri" w:eastAsia="Times New Roman" w:hAnsi="Calibri" w:cs="Calibri"/>
                <w:color w:val="000000"/>
              </w:rPr>
              <w:t>0.32483</w:t>
            </w:r>
          </w:p>
        </w:tc>
      </w:tr>
      <w:tr w:rsidR="00BC7CCA" w:rsidRPr="00BC7CCA" w:rsidTr="00BC7CCA">
        <w:trPr>
          <w:trHeight w:val="3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CCA" w:rsidRPr="00BC7CCA" w:rsidRDefault="00BC7CCA" w:rsidP="00BC7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7CCA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CCA" w:rsidRPr="00BC7CCA" w:rsidRDefault="00BC7CCA" w:rsidP="00BC7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7CCA">
              <w:rPr>
                <w:rFonts w:ascii="Calibri" w:eastAsia="Times New Roman" w:hAnsi="Calibri" w:cs="Calibri"/>
                <w:color w:val="000000"/>
              </w:rPr>
              <w:t>16.63043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CCA" w:rsidRPr="00BC7CCA" w:rsidRDefault="00BC7CCA" w:rsidP="00BC7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7CCA">
              <w:rPr>
                <w:rFonts w:ascii="Calibri" w:eastAsia="Times New Roman" w:hAnsi="Calibri" w:cs="Calibri"/>
                <w:color w:val="000000"/>
              </w:rPr>
              <w:t>-1.63043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CCA" w:rsidRPr="00BC7CCA" w:rsidRDefault="00BC7CCA" w:rsidP="00BC7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7CCA">
              <w:rPr>
                <w:rFonts w:ascii="Calibri" w:eastAsia="Times New Roman" w:hAnsi="Calibri" w:cs="Calibri"/>
                <w:color w:val="000000"/>
              </w:rPr>
              <w:t>2.65832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CCA" w:rsidRPr="00BC7CCA" w:rsidRDefault="00BC7CCA" w:rsidP="00BC7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7CCA">
              <w:rPr>
                <w:rFonts w:ascii="Calibri" w:eastAsia="Times New Roman" w:hAnsi="Calibri" w:cs="Calibri"/>
                <w:color w:val="000000"/>
              </w:rPr>
              <w:t>0.15985</w:t>
            </w:r>
          </w:p>
        </w:tc>
      </w:tr>
      <w:tr w:rsidR="00BC7CCA" w:rsidRPr="00BC7CCA" w:rsidTr="00BC7CCA">
        <w:trPr>
          <w:trHeight w:val="3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CCA" w:rsidRPr="00BC7CCA" w:rsidRDefault="00BC7CCA" w:rsidP="00BC7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7CCA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CCA" w:rsidRPr="00BC7CCA" w:rsidRDefault="00BC7CCA" w:rsidP="00BC7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7CCA">
              <w:rPr>
                <w:rFonts w:ascii="Calibri" w:eastAsia="Times New Roman" w:hAnsi="Calibri" w:cs="Calibri"/>
                <w:color w:val="000000"/>
              </w:rPr>
              <w:t>18.58696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CCA" w:rsidRPr="00BC7CCA" w:rsidRDefault="00BC7CCA" w:rsidP="00BC7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7CCA">
              <w:rPr>
                <w:rFonts w:ascii="Calibri" w:eastAsia="Times New Roman" w:hAnsi="Calibri" w:cs="Calibri"/>
                <w:color w:val="000000"/>
              </w:rPr>
              <w:t>3.41304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CCA" w:rsidRPr="00BC7CCA" w:rsidRDefault="00BC7CCA" w:rsidP="00BC7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7CCA">
              <w:rPr>
                <w:rFonts w:ascii="Calibri" w:eastAsia="Times New Roman" w:hAnsi="Calibri" w:cs="Calibri"/>
                <w:color w:val="000000"/>
              </w:rPr>
              <w:t>11.64887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CCA" w:rsidRPr="00BC7CCA" w:rsidRDefault="00BC7CCA" w:rsidP="00BC7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7CCA">
              <w:rPr>
                <w:rFonts w:ascii="Calibri" w:eastAsia="Times New Roman" w:hAnsi="Calibri" w:cs="Calibri"/>
                <w:color w:val="000000"/>
              </w:rPr>
              <w:t>0.62672</w:t>
            </w:r>
          </w:p>
        </w:tc>
      </w:tr>
      <w:tr w:rsidR="00BC7CCA" w:rsidRPr="00BC7CCA" w:rsidTr="00BC7CCA">
        <w:trPr>
          <w:trHeight w:val="3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CCA" w:rsidRPr="00BC7CCA" w:rsidRDefault="00BC7CCA" w:rsidP="00BC7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7CCA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CCA" w:rsidRPr="00BC7CCA" w:rsidRDefault="00BC7CCA" w:rsidP="00BC7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7CCA">
              <w:rPr>
                <w:rFonts w:ascii="Calibri" w:eastAsia="Times New Roman" w:hAnsi="Calibri" w:cs="Calibri"/>
                <w:color w:val="000000"/>
              </w:rPr>
              <w:t>10.21739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CCA" w:rsidRPr="00BC7CCA" w:rsidRDefault="00BC7CCA" w:rsidP="00BC7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7CCA">
              <w:rPr>
                <w:rFonts w:ascii="Calibri" w:eastAsia="Times New Roman" w:hAnsi="Calibri" w:cs="Calibri"/>
                <w:color w:val="000000"/>
              </w:rPr>
              <w:t>1.78261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CCA" w:rsidRPr="00BC7CCA" w:rsidRDefault="00BC7CCA" w:rsidP="00BC7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7CCA">
              <w:rPr>
                <w:rFonts w:ascii="Calibri" w:eastAsia="Times New Roman" w:hAnsi="Calibri" w:cs="Calibri"/>
                <w:color w:val="000000"/>
              </w:rPr>
              <w:t>3.17769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CCA" w:rsidRPr="00BC7CCA" w:rsidRDefault="00BC7CCA" w:rsidP="00BC7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7CCA">
              <w:rPr>
                <w:rFonts w:ascii="Calibri" w:eastAsia="Times New Roman" w:hAnsi="Calibri" w:cs="Calibri"/>
                <w:color w:val="000000"/>
              </w:rPr>
              <w:t>0.31101</w:t>
            </w:r>
          </w:p>
        </w:tc>
      </w:tr>
      <w:tr w:rsidR="00BC7CCA" w:rsidRPr="00BC7CCA" w:rsidTr="00BC7CCA">
        <w:trPr>
          <w:trHeight w:val="3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CCA" w:rsidRPr="00BC7CCA" w:rsidRDefault="00BC7CCA" w:rsidP="00BC7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7CC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CCA" w:rsidRPr="00BC7CCA" w:rsidRDefault="00BC7CCA" w:rsidP="00BC7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7CCA">
              <w:rPr>
                <w:rFonts w:ascii="Calibri" w:eastAsia="Times New Roman" w:hAnsi="Calibri" w:cs="Calibri"/>
                <w:color w:val="000000"/>
              </w:rPr>
              <w:t>17.36957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CCA" w:rsidRPr="00BC7CCA" w:rsidRDefault="00BC7CCA" w:rsidP="00BC7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7CCA">
              <w:rPr>
                <w:rFonts w:ascii="Calibri" w:eastAsia="Times New Roman" w:hAnsi="Calibri" w:cs="Calibri"/>
                <w:color w:val="000000"/>
              </w:rPr>
              <w:t>1.63043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CCA" w:rsidRPr="00BC7CCA" w:rsidRDefault="00BC7CCA" w:rsidP="00BC7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7CCA">
              <w:rPr>
                <w:rFonts w:ascii="Calibri" w:eastAsia="Times New Roman" w:hAnsi="Calibri" w:cs="Calibri"/>
                <w:color w:val="000000"/>
              </w:rPr>
              <w:t>2.65832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CCA" w:rsidRPr="00BC7CCA" w:rsidRDefault="00BC7CCA" w:rsidP="00BC7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7CCA">
              <w:rPr>
                <w:rFonts w:ascii="Calibri" w:eastAsia="Times New Roman" w:hAnsi="Calibri" w:cs="Calibri"/>
                <w:color w:val="000000"/>
              </w:rPr>
              <w:t>0.15304</w:t>
            </w:r>
          </w:p>
        </w:tc>
      </w:tr>
      <w:tr w:rsidR="00BC7CCA" w:rsidRPr="00BC7CCA" w:rsidTr="00BC7CCA">
        <w:trPr>
          <w:trHeight w:val="315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CCA" w:rsidRPr="00BC7CCA" w:rsidRDefault="00BC7CCA" w:rsidP="00BC7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7CCA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CCA" w:rsidRPr="00BC7CCA" w:rsidRDefault="00BC7CCA" w:rsidP="00BC7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7CCA">
              <w:rPr>
                <w:rFonts w:ascii="Calibri" w:eastAsia="Times New Roman" w:hAnsi="Calibri" w:cs="Calibri"/>
                <w:color w:val="000000"/>
              </w:rPr>
              <w:t>19.41304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CCA" w:rsidRPr="00BC7CCA" w:rsidRDefault="00BC7CCA" w:rsidP="00BC7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7CCA">
              <w:rPr>
                <w:rFonts w:ascii="Calibri" w:eastAsia="Times New Roman" w:hAnsi="Calibri" w:cs="Calibri"/>
                <w:color w:val="000000"/>
              </w:rPr>
              <w:t>-3.41304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CCA" w:rsidRPr="00BC7CCA" w:rsidRDefault="00BC7CCA" w:rsidP="00BC7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7CCA">
              <w:rPr>
                <w:rFonts w:ascii="Calibri" w:eastAsia="Times New Roman" w:hAnsi="Calibri" w:cs="Calibri"/>
                <w:color w:val="000000"/>
              </w:rPr>
              <w:t>11.64887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CCA" w:rsidRPr="00BC7CCA" w:rsidRDefault="00BC7CCA" w:rsidP="00BC7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7CCA">
              <w:rPr>
                <w:rFonts w:ascii="Calibri" w:eastAsia="Times New Roman" w:hAnsi="Calibri" w:cs="Calibri"/>
                <w:color w:val="000000"/>
              </w:rPr>
              <w:t>0.60005</w:t>
            </w:r>
          </w:p>
        </w:tc>
      </w:tr>
      <w:tr w:rsidR="00BC7CCA" w:rsidRPr="00BC7CCA" w:rsidTr="00BC7CCA">
        <w:trPr>
          <w:trHeight w:val="315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CCA" w:rsidRPr="00BC7CCA" w:rsidRDefault="00BC7CCA" w:rsidP="00BC7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7CC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CCA" w:rsidRPr="00BC7CCA" w:rsidRDefault="00BC7CCA" w:rsidP="00BC7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7CC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CCA" w:rsidRPr="00BC7CCA" w:rsidRDefault="00BC7CCA" w:rsidP="00BC7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C7CC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CCA" w:rsidRPr="00BC7CCA" w:rsidRDefault="00BC7CCA" w:rsidP="00BC7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C7CCA">
              <w:rPr>
                <w:rFonts w:ascii="Calibri" w:eastAsia="Times New Roman" w:hAnsi="Calibri" w:cs="Calibri"/>
                <w:b/>
                <w:bCs/>
                <w:color w:val="000000"/>
              </w:rPr>
              <w:t>Total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CCA" w:rsidRPr="00BC7CCA" w:rsidRDefault="00BC7CCA" w:rsidP="00BC7C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C7CCA">
              <w:rPr>
                <w:rFonts w:ascii="Calibri" w:eastAsia="Times New Roman" w:hAnsi="Calibri" w:cs="Calibri"/>
                <w:b/>
                <w:bCs/>
                <w:color w:val="000000"/>
              </w:rPr>
              <w:t>2.1755</w:t>
            </w:r>
          </w:p>
        </w:tc>
      </w:tr>
    </w:tbl>
    <w:p w:rsidR="00BC7CCA" w:rsidRDefault="00BC7CCA" w:rsidP="00A61155">
      <w:pPr>
        <w:tabs>
          <w:tab w:val="left" w:pos="2385"/>
        </w:tabs>
        <w:rPr>
          <w:sz w:val="24"/>
          <w:szCs w:val="24"/>
        </w:rPr>
      </w:pPr>
    </w:p>
    <w:p w:rsidR="00C66E2D" w:rsidRPr="001B3E3A" w:rsidRDefault="00B27563" w:rsidP="00A61155">
      <w:pPr>
        <w:tabs>
          <w:tab w:val="left" w:pos="2385"/>
        </w:tabs>
        <w:rPr>
          <w:b/>
          <w:sz w:val="24"/>
          <w:szCs w:val="24"/>
        </w:rPr>
      </w:pPr>
      <w:r w:rsidRPr="001B3E3A">
        <w:rPr>
          <w:b/>
          <w:sz w:val="24"/>
          <w:szCs w:val="24"/>
        </w:rPr>
        <w:t>Chi-Square Test Statistic:</w:t>
      </w:r>
    </w:p>
    <w:p w:rsidR="00B27563" w:rsidRDefault="00553184" w:rsidP="00A61155">
      <w:pPr>
        <w:tabs>
          <w:tab w:val="left" w:pos="2385"/>
        </w:tabs>
        <w:rPr>
          <w:sz w:val="24"/>
          <w:szCs w:val="24"/>
        </w:rPr>
      </w:pPr>
      <w:r w:rsidRPr="00B27563">
        <w:rPr>
          <w:position w:val="-28"/>
          <w:sz w:val="24"/>
          <w:szCs w:val="24"/>
        </w:rPr>
        <w:object w:dxaOrig="2079" w:dyaOrig="720">
          <v:shape id="_x0000_i1046" type="#_x0000_t75" style="width:104.25pt;height:36pt" o:ole="">
            <v:imagedata r:id="rId61" o:title=""/>
          </v:shape>
          <o:OLEObject Type="Embed" ProgID="Equation.3" ShapeID="_x0000_i1046" DrawAspect="Content" ObjectID="_1575090048" r:id="rId62"/>
        </w:object>
      </w:r>
      <w:r w:rsidR="00931199" w:rsidRPr="00B27563">
        <w:rPr>
          <w:position w:val="-6"/>
          <w:sz w:val="24"/>
          <w:szCs w:val="24"/>
        </w:rPr>
        <w:object w:dxaOrig="740" w:dyaOrig="279">
          <v:shape id="_x0000_i1045" type="#_x0000_t75" style="width:36.75pt;height:14.25pt" o:ole="">
            <v:imagedata r:id="rId63" o:title=""/>
          </v:shape>
          <o:OLEObject Type="Embed" ProgID="Equation.3" ShapeID="_x0000_i1045" DrawAspect="Content" ObjectID="_1575090049" r:id="rId64"/>
        </w:object>
      </w:r>
    </w:p>
    <w:p w:rsidR="00B27563" w:rsidRDefault="00342404" w:rsidP="00A61155">
      <w:pPr>
        <w:tabs>
          <w:tab w:val="left" w:pos="2385"/>
        </w:tabs>
        <w:rPr>
          <w:sz w:val="28"/>
          <w:szCs w:val="28"/>
        </w:rPr>
      </w:pPr>
      <w:proofErr w:type="gramStart"/>
      <w:r>
        <w:rPr>
          <w:sz w:val="24"/>
          <w:szCs w:val="24"/>
        </w:rPr>
        <w:t>p-value</w:t>
      </w:r>
      <w:proofErr w:type="gramEnd"/>
      <w:r>
        <w:rPr>
          <w:sz w:val="24"/>
          <w:szCs w:val="24"/>
        </w:rPr>
        <w:t>:</w:t>
      </w:r>
      <w:r w:rsidR="00931199" w:rsidRPr="00931199">
        <w:rPr>
          <w:b/>
          <w:sz w:val="24"/>
          <w:szCs w:val="24"/>
        </w:rPr>
        <w:t xml:space="preserve"> </w:t>
      </w:r>
      <w:r w:rsidR="00931199" w:rsidRPr="00931199">
        <w:rPr>
          <w:sz w:val="28"/>
          <w:szCs w:val="28"/>
        </w:rPr>
        <w:t>0.3370</w:t>
      </w:r>
    </w:p>
    <w:p w:rsidR="00931199" w:rsidRPr="00E7581E" w:rsidRDefault="00E7581E" w:rsidP="00A61155">
      <w:pPr>
        <w:tabs>
          <w:tab w:val="left" w:pos="2385"/>
        </w:tabs>
        <w:rPr>
          <w:sz w:val="24"/>
          <w:szCs w:val="24"/>
        </w:rPr>
      </w:pPr>
      <w:r w:rsidRPr="00553184">
        <w:rPr>
          <w:position w:val="-12"/>
          <w:sz w:val="24"/>
          <w:szCs w:val="24"/>
        </w:rPr>
        <w:object w:dxaOrig="1080" w:dyaOrig="380">
          <v:shape id="_x0000_i1047" type="#_x0000_t75" style="width:54pt;height:18.75pt" o:ole="">
            <v:imagedata r:id="rId65" o:title=""/>
          </v:shape>
          <o:OLEObject Type="Embed" ProgID="Equation.3" ShapeID="_x0000_i1047" DrawAspect="Content" ObjectID="_1575090050" r:id="rId66"/>
        </w:object>
      </w:r>
      <w:r w:rsidR="00553184">
        <w:rPr>
          <w:sz w:val="24"/>
          <w:szCs w:val="24"/>
        </w:rPr>
        <w:t xml:space="preserve"> (</w:t>
      </w:r>
      <w:proofErr w:type="gramStart"/>
      <w:r w:rsidR="00553184">
        <w:rPr>
          <w:sz w:val="24"/>
          <w:szCs w:val="24"/>
        </w:rPr>
        <w:t>from</w:t>
      </w:r>
      <w:proofErr w:type="gramEnd"/>
      <w:r w:rsidR="00553184">
        <w:rPr>
          <w:sz w:val="24"/>
          <w:szCs w:val="24"/>
        </w:rPr>
        <w:t xml:space="preserve"> Table IV)</w:t>
      </w:r>
      <w:r w:rsidR="00DF48AC">
        <w:rPr>
          <w:sz w:val="24"/>
          <w:szCs w:val="24"/>
        </w:rPr>
        <w:t xml:space="preserve">  </w:t>
      </w:r>
      <w:r w:rsidRPr="00F35C24">
        <w:rPr>
          <w:b/>
          <w:i/>
          <w:sz w:val="28"/>
          <w:szCs w:val="28"/>
        </w:rPr>
        <w:t>Result of Test:</w:t>
      </w:r>
      <w:r>
        <w:rPr>
          <w:sz w:val="24"/>
          <w:szCs w:val="24"/>
        </w:rPr>
        <w:t xml:space="preserve"> Do NOT reject H</w:t>
      </w:r>
      <w:r>
        <w:rPr>
          <w:sz w:val="24"/>
          <w:szCs w:val="24"/>
          <w:vertAlign w:val="subscript"/>
        </w:rPr>
        <w:t>0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since 2.1755 &lt; 9.21</w:t>
      </w:r>
    </w:p>
    <w:p w:rsidR="00553184" w:rsidRDefault="00553184" w:rsidP="00A61155">
      <w:pPr>
        <w:tabs>
          <w:tab w:val="left" w:pos="2385"/>
        </w:tabs>
        <w:rPr>
          <w:sz w:val="24"/>
          <w:szCs w:val="24"/>
        </w:rPr>
      </w:pPr>
      <w:r w:rsidRPr="00553184">
        <w:rPr>
          <w:sz w:val="24"/>
          <w:szCs w:val="24"/>
          <w:u w:val="single"/>
        </w:rPr>
        <w:t>Final Conclusion</w:t>
      </w:r>
      <w:r>
        <w:rPr>
          <w:sz w:val="24"/>
          <w:szCs w:val="24"/>
        </w:rPr>
        <w:t xml:space="preserve">: </w:t>
      </w:r>
      <w:r w:rsidR="0018615F">
        <w:rPr>
          <w:sz w:val="24"/>
          <w:szCs w:val="24"/>
        </w:rPr>
        <w:t>There is NOT enough evidence to reject the claim that federal spending in home districts is independent of party affiliation.</w:t>
      </w:r>
    </w:p>
    <w:p w:rsidR="00215719" w:rsidRDefault="00215719" w:rsidP="00215719">
      <w:pPr>
        <w:rPr>
          <w:b/>
          <w:i/>
          <w:color w:val="000000" w:themeColor="text1"/>
          <w:sz w:val="28"/>
          <w:szCs w:val="28"/>
        </w:rPr>
      </w:pPr>
    </w:p>
    <w:p w:rsidR="00215719" w:rsidRDefault="00215719" w:rsidP="00215719">
      <w:pPr>
        <w:rPr>
          <w:b/>
          <w:i/>
          <w:color w:val="000000" w:themeColor="text1"/>
          <w:sz w:val="28"/>
          <w:szCs w:val="28"/>
        </w:rPr>
      </w:pPr>
    </w:p>
    <w:p w:rsidR="004A2B59" w:rsidRPr="00215719" w:rsidRDefault="004A2B59" w:rsidP="00215719">
      <w:pPr>
        <w:rPr>
          <w:b/>
          <w:i/>
          <w:color w:val="000000" w:themeColor="text1"/>
          <w:sz w:val="28"/>
          <w:szCs w:val="28"/>
        </w:rPr>
      </w:pPr>
      <w:r w:rsidRPr="00215719">
        <w:rPr>
          <w:b/>
          <w:i/>
          <w:color w:val="000000" w:themeColor="text1"/>
          <w:sz w:val="28"/>
          <w:szCs w:val="28"/>
        </w:rPr>
        <w:t>Question 3</w:t>
      </w:r>
    </w:p>
    <w:p w:rsidR="00D27F63" w:rsidRPr="00DD6BB2" w:rsidRDefault="00D27F63" w:rsidP="00D27F63">
      <w:pPr>
        <w:tabs>
          <w:tab w:val="left" w:pos="2385"/>
        </w:tabs>
        <w:rPr>
          <w:sz w:val="24"/>
          <w:szCs w:val="24"/>
        </w:rPr>
      </w:pPr>
      <w:r w:rsidRPr="00E44D98">
        <w:rPr>
          <w:b/>
          <w:sz w:val="24"/>
          <w:szCs w:val="24"/>
        </w:rPr>
        <w:t>Null Hypothesis, H</w:t>
      </w:r>
      <w:r w:rsidRPr="00E44D98">
        <w:rPr>
          <w:b/>
          <w:sz w:val="24"/>
          <w:szCs w:val="24"/>
          <w:vertAlign w:val="subscript"/>
        </w:rPr>
        <w:t>0</w:t>
      </w:r>
      <w:r w:rsidRPr="00E44D98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The </w:t>
      </w:r>
      <w:r>
        <w:rPr>
          <w:sz w:val="24"/>
          <w:szCs w:val="24"/>
        </w:rPr>
        <w:t xml:space="preserve">sample data fits the </w:t>
      </w:r>
      <w:r w:rsidRPr="00D27F63">
        <w:rPr>
          <w:b/>
          <w:sz w:val="24"/>
          <w:szCs w:val="24"/>
          <w:u w:val="single"/>
        </w:rPr>
        <w:t>uniform</w:t>
      </w:r>
      <w:r>
        <w:rPr>
          <w:sz w:val="24"/>
          <w:szCs w:val="24"/>
        </w:rPr>
        <w:t xml:space="preserve"> distribution</w:t>
      </w:r>
    </w:p>
    <w:p w:rsidR="00D27F63" w:rsidRDefault="00D27F63" w:rsidP="00D27F63">
      <w:pPr>
        <w:tabs>
          <w:tab w:val="left" w:pos="2385"/>
        </w:tabs>
        <w:rPr>
          <w:sz w:val="24"/>
          <w:szCs w:val="24"/>
        </w:rPr>
      </w:pPr>
      <w:r>
        <w:rPr>
          <w:b/>
          <w:sz w:val="24"/>
          <w:szCs w:val="24"/>
        </w:rPr>
        <w:t>Alt.</w:t>
      </w:r>
      <w:r w:rsidRPr="00E44D98">
        <w:rPr>
          <w:b/>
          <w:sz w:val="24"/>
          <w:szCs w:val="24"/>
        </w:rPr>
        <w:t xml:space="preserve"> Hypothesis, H</w:t>
      </w:r>
      <w:r>
        <w:rPr>
          <w:b/>
          <w:sz w:val="24"/>
          <w:szCs w:val="24"/>
          <w:vertAlign w:val="subscript"/>
        </w:rPr>
        <w:t>a</w:t>
      </w:r>
      <w:r w:rsidRPr="00E44D98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The sample data </w:t>
      </w:r>
      <w:r>
        <w:rPr>
          <w:sz w:val="24"/>
          <w:szCs w:val="24"/>
        </w:rPr>
        <w:t>does not fit</w:t>
      </w:r>
      <w:r>
        <w:rPr>
          <w:sz w:val="24"/>
          <w:szCs w:val="24"/>
        </w:rPr>
        <w:t xml:space="preserve"> the </w:t>
      </w:r>
      <w:r w:rsidRPr="00D27F63">
        <w:rPr>
          <w:b/>
          <w:sz w:val="24"/>
          <w:szCs w:val="24"/>
          <w:u w:val="single"/>
        </w:rPr>
        <w:t>uniform</w:t>
      </w:r>
      <w:r>
        <w:rPr>
          <w:sz w:val="24"/>
          <w:szCs w:val="24"/>
        </w:rPr>
        <w:t xml:space="preserve"> distribution</w:t>
      </w:r>
    </w:p>
    <w:p w:rsidR="004A2B59" w:rsidRDefault="004A2B59" w:rsidP="00A61155">
      <w:pPr>
        <w:tabs>
          <w:tab w:val="left" w:pos="2385"/>
        </w:tabs>
        <w:rPr>
          <w:sz w:val="24"/>
          <w:szCs w:val="24"/>
        </w:rPr>
      </w:pPr>
    </w:p>
    <w:p w:rsidR="00020FE6" w:rsidRPr="0070275A" w:rsidRDefault="00020FE6" w:rsidP="00A61155">
      <w:pPr>
        <w:tabs>
          <w:tab w:val="left" w:pos="2385"/>
        </w:tabs>
        <w:rPr>
          <w:b/>
          <w:sz w:val="24"/>
          <w:szCs w:val="24"/>
          <w:u w:val="single"/>
        </w:rPr>
      </w:pPr>
      <w:r w:rsidRPr="0070275A">
        <w:rPr>
          <w:b/>
          <w:sz w:val="24"/>
          <w:szCs w:val="24"/>
          <w:u w:val="single"/>
        </w:rPr>
        <w:t>Contingency Table</w:t>
      </w:r>
    </w:p>
    <w:tbl>
      <w:tblPr>
        <w:tblW w:w="6920" w:type="dxa"/>
        <w:tblInd w:w="93" w:type="dxa"/>
        <w:tblLook w:val="04A0" w:firstRow="1" w:lastRow="0" w:firstColumn="1" w:lastColumn="0" w:noHBand="0" w:noVBand="1"/>
      </w:tblPr>
      <w:tblGrid>
        <w:gridCol w:w="1160"/>
        <w:gridCol w:w="960"/>
        <w:gridCol w:w="960"/>
        <w:gridCol w:w="960"/>
        <w:gridCol w:w="960"/>
        <w:gridCol w:w="960"/>
        <w:gridCol w:w="960"/>
      </w:tblGrid>
      <w:tr w:rsidR="0070275A" w:rsidRPr="0070275A" w:rsidTr="0070275A">
        <w:trPr>
          <w:trHeight w:val="300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75A" w:rsidRPr="0070275A" w:rsidRDefault="0070275A" w:rsidP="007027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0275A">
              <w:rPr>
                <w:rFonts w:ascii="Calibri" w:eastAsia="Times New Roman" w:hAnsi="Calibri" w:cs="Calibri"/>
                <w:color w:val="000000"/>
              </w:rPr>
              <w:t>Outcome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75A" w:rsidRPr="0070275A" w:rsidRDefault="0070275A" w:rsidP="007027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0275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75A" w:rsidRPr="0070275A" w:rsidRDefault="0070275A" w:rsidP="007027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0275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75A" w:rsidRPr="0070275A" w:rsidRDefault="0070275A" w:rsidP="007027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0275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75A" w:rsidRPr="0070275A" w:rsidRDefault="0070275A" w:rsidP="007027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0275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75A" w:rsidRPr="0070275A" w:rsidRDefault="0070275A" w:rsidP="007027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0275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75A" w:rsidRPr="0070275A" w:rsidRDefault="0070275A" w:rsidP="007027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0275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</w:tr>
      <w:tr w:rsidR="0070275A" w:rsidRPr="0070275A" w:rsidTr="0070275A">
        <w:trPr>
          <w:trHeight w:val="6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75A" w:rsidRPr="0070275A" w:rsidRDefault="0070275A" w:rsidP="007027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0275A">
              <w:rPr>
                <w:rFonts w:ascii="Calibri" w:eastAsia="Times New Roman" w:hAnsi="Calibri" w:cs="Calibri"/>
                <w:color w:val="000000"/>
              </w:rPr>
              <w:t>Observed Frequency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75A" w:rsidRPr="0070275A" w:rsidRDefault="0070275A" w:rsidP="007027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0275A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75A" w:rsidRPr="0070275A" w:rsidRDefault="0070275A" w:rsidP="007027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0275A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75A" w:rsidRPr="0070275A" w:rsidRDefault="0070275A" w:rsidP="007027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0275A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75A" w:rsidRPr="0070275A" w:rsidRDefault="0070275A" w:rsidP="007027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0275A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75A" w:rsidRPr="0070275A" w:rsidRDefault="0070275A" w:rsidP="007027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0275A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75A" w:rsidRPr="0070275A" w:rsidRDefault="0070275A" w:rsidP="007027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0275A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</w:tr>
    </w:tbl>
    <w:p w:rsidR="00020FE6" w:rsidRDefault="00020FE6" w:rsidP="00A61155">
      <w:pPr>
        <w:tabs>
          <w:tab w:val="left" w:pos="2385"/>
        </w:tabs>
        <w:rPr>
          <w:sz w:val="24"/>
          <w:szCs w:val="24"/>
        </w:rPr>
      </w:pPr>
    </w:p>
    <w:p w:rsidR="00BA4D2D" w:rsidRPr="00BC7CCA" w:rsidRDefault="00BA4D2D" w:rsidP="00BA4D2D">
      <w:pPr>
        <w:tabs>
          <w:tab w:val="left" w:pos="2385"/>
        </w:tabs>
        <w:rPr>
          <w:b/>
          <w:sz w:val="24"/>
          <w:szCs w:val="24"/>
          <w:u w:val="single"/>
        </w:rPr>
      </w:pPr>
      <w:r w:rsidRPr="00BC7CCA">
        <w:rPr>
          <w:b/>
          <w:sz w:val="24"/>
          <w:szCs w:val="24"/>
          <w:u w:val="single"/>
        </w:rPr>
        <w:t>Calculate the Chi-Square Testing Statistic</w:t>
      </w:r>
    </w:p>
    <w:tbl>
      <w:tblPr>
        <w:tblW w:w="5200" w:type="dxa"/>
        <w:tblInd w:w="93" w:type="dxa"/>
        <w:tblLook w:val="04A0" w:firstRow="1" w:lastRow="0" w:firstColumn="1" w:lastColumn="0" w:noHBand="0" w:noVBand="1"/>
      </w:tblPr>
      <w:tblGrid>
        <w:gridCol w:w="1168"/>
        <w:gridCol w:w="1168"/>
        <w:gridCol w:w="960"/>
        <w:gridCol w:w="960"/>
        <w:gridCol w:w="960"/>
      </w:tblGrid>
      <w:tr w:rsidR="00BA4D2D" w:rsidRPr="00BA4D2D" w:rsidTr="00BA4D2D">
        <w:trPr>
          <w:trHeight w:val="900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D2D" w:rsidRPr="00BA4D2D" w:rsidRDefault="00BA4D2D" w:rsidP="00BA4D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A4D2D">
              <w:rPr>
                <w:rFonts w:ascii="Calibri" w:eastAsia="Times New Roman" w:hAnsi="Calibri" w:cs="Calibri"/>
                <w:b/>
                <w:bCs/>
                <w:color w:val="000000"/>
              </w:rPr>
              <w:t>Observed Frequency O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D2D" w:rsidRPr="00BA4D2D" w:rsidRDefault="00BA4D2D" w:rsidP="00BA4D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A4D2D">
              <w:rPr>
                <w:rFonts w:ascii="Calibri" w:eastAsia="Times New Roman" w:hAnsi="Calibri" w:cs="Calibri"/>
                <w:b/>
                <w:bCs/>
                <w:color w:val="000000"/>
              </w:rPr>
              <w:t>Expected Frequency 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D2D" w:rsidRPr="00BA4D2D" w:rsidRDefault="00BA4D2D" w:rsidP="00BA4D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A4D2D">
              <w:rPr>
                <w:rFonts w:ascii="Calibri" w:eastAsia="Times New Roman" w:hAnsi="Calibri" w:cs="Calibri"/>
                <w:b/>
                <w:bCs/>
                <w:color w:val="000000"/>
              </w:rPr>
              <w:t>(O-E)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D2D" w:rsidRPr="00BA4D2D" w:rsidRDefault="00BA4D2D" w:rsidP="00BA4D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A4D2D">
              <w:rPr>
                <w:rFonts w:ascii="Calibri" w:eastAsia="Times New Roman" w:hAnsi="Calibri" w:cs="Calibri"/>
                <w:b/>
                <w:bCs/>
                <w:color w:val="000000"/>
              </w:rPr>
              <w:t>(O-E)</w:t>
            </w:r>
            <w:r w:rsidRPr="00BA4D2D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D2D" w:rsidRPr="00BA4D2D" w:rsidRDefault="00BA4D2D" w:rsidP="00BA4D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A4D2D">
              <w:rPr>
                <w:rFonts w:ascii="Calibri" w:eastAsia="Times New Roman" w:hAnsi="Calibri" w:cs="Calibri"/>
                <w:b/>
                <w:bCs/>
                <w:color w:val="000000"/>
              </w:rPr>
              <w:t>(O-E)</w:t>
            </w:r>
            <w:r w:rsidRPr="00BA4D2D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</w:rPr>
              <w:t>2</w:t>
            </w:r>
            <w:r w:rsidRPr="00BA4D2D">
              <w:rPr>
                <w:rFonts w:ascii="Calibri" w:eastAsia="Times New Roman" w:hAnsi="Calibri" w:cs="Calibri"/>
                <w:b/>
                <w:bCs/>
                <w:color w:val="000000"/>
              </w:rPr>
              <w:t>/E</w:t>
            </w:r>
          </w:p>
        </w:tc>
      </w:tr>
      <w:tr w:rsidR="00BA4D2D" w:rsidRPr="00BA4D2D" w:rsidTr="00BA4D2D">
        <w:trPr>
          <w:trHeight w:val="3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2D" w:rsidRPr="00BA4D2D" w:rsidRDefault="00BA4D2D" w:rsidP="00BA4D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A4D2D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2D" w:rsidRPr="00BA4D2D" w:rsidRDefault="00BA4D2D" w:rsidP="00BA4D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A4D2D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2D" w:rsidRPr="00BA4D2D" w:rsidRDefault="00BA4D2D" w:rsidP="00BA4D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A4D2D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2D" w:rsidRPr="00BA4D2D" w:rsidRDefault="00BA4D2D" w:rsidP="00BA4D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A4D2D">
              <w:rPr>
                <w:rFonts w:ascii="Calibri" w:eastAsia="Times New Roman" w:hAnsi="Calibri" w:cs="Calibri"/>
                <w:color w:val="000000"/>
              </w:rPr>
              <w:t>144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2D" w:rsidRPr="00BA4D2D" w:rsidRDefault="00BA4D2D" w:rsidP="00BA4D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A4D2D">
              <w:rPr>
                <w:rFonts w:ascii="Calibri" w:eastAsia="Times New Roman" w:hAnsi="Calibri" w:cs="Calibri"/>
                <w:color w:val="000000"/>
              </w:rPr>
              <w:t>2.88</w:t>
            </w:r>
          </w:p>
        </w:tc>
      </w:tr>
      <w:tr w:rsidR="00BA4D2D" w:rsidRPr="00BA4D2D" w:rsidTr="00BA4D2D">
        <w:trPr>
          <w:trHeight w:val="3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2D" w:rsidRPr="00BA4D2D" w:rsidRDefault="00BA4D2D" w:rsidP="00BA4D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A4D2D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2D" w:rsidRPr="00BA4D2D" w:rsidRDefault="00BA4D2D" w:rsidP="00BA4D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A4D2D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2D" w:rsidRPr="00BA4D2D" w:rsidRDefault="00BA4D2D" w:rsidP="00BA4D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A4D2D">
              <w:rPr>
                <w:rFonts w:ascii="Calibri" w:eastAsia="Times New Roman" w:hAnsi="Calibri" w:cs="Calibri"/>
                <w:color w:val="000000"/>
              </w:rPr>
              <w:t>-5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2D" w:rsidRPr="00BA4D2D" w:rsidRDefault="00BA4D2D" w:rsidP="00BA4D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A4D2D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2D" w:rsidRPr="00BA4D2D" w:rsidRDefault="00BA4D2D" w:rsidP="00BA4D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A4D2D">
              <w:rPr>
                <w:rFonts w:ascii="Calibri" w:eastAsia="Times New Roman" w:hAnsi="Calibri" w:cs="Calibri"/>
                <w:color w:val="000000"/>
              </w:rPr>
              <w:t>0.5</w:t>
            </w:r>
          </w:p>
        </w:tc>
      </w:tr>
      <w:tr w:rsidR="00BA4D2D" w:rsidRPr="00BA4D2D" w:rsidTr="00BA4D2D">
        <w:trPr>
          <w:trHeight w:val="3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2D" w:rsidRPr="00BA4D2D" w:rsidRDefault="00BA4D2D" w:rsidP="00BA4D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A4D2D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2D" w:rsidRPr="00BA4D2D" w:rsidRDefault="00BA4D2D" w:rsidP="00BA4D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A4D2D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2D" w:rsidRPr="00BA4D2D" w:rsidRDefault="00BA4D2D" w:rsidP="00BA4D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A4D2D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2D" w:rsidRPr="00BA4D2D" w:rsidRDefault="00BA4D2D" w:rsidP="00BA4D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A4D2D">
              <w:rPr>
                <w:rFonts w:ascii="Calibri" w:eastAsia="Times New Roman" w:hAnsi="Calibri" w:cs="Calibri"/>
                <w:color w:val="000000"/>
              </w:rPr>
              <w:t>169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2D" w:rsidRPr="00BA4D2D" w:rsidRDefault="00BA4D2D" w:rsidP="00BA4D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A4D2D">
              <w:rPr>
                <w:rFonts w:ascii="Calibri" w:eastAsia="Times New Roman" w:hAnsi="Calibri" w:cs="Calibri"/>
                <w:color w:val="000000"/>
              </w:rPr>
              <w:t>3.38</w:t>
            </w:r>
          </w:p>
        </w:tc>
      </w:tr>
      <w:tr w:rsidR="00BA4D2D" w:rsidRPr="00BA4D2D" w:rsidTr="00BA4D2D">
        <w:trPr>
          <w:trHeight w:val="3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2D" w:rsidRPr="00BA4D2D" w:rsidRDefault="00BA4D2D" w:rsidP="00BA4D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A4D2D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2D" w:rsidRPr="00BA4D2D" w:rsidRDefault="00BA4D2D" w:rsidP="00BA4D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A4D2D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2D" w:rsidRPr="00BA4D2D" w:rsidRDefault="00BA4D2D" w:rsidP="00BA4D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A4D2D">
              <w:rPr>
                <w:rFonts w:ascii="Calibri" w:eastAsia="Times New Roman" w:hAnsi="Calibri" w:cs="Calibri"/>
                <w:color w:val="000000"/>
              </w:rPr>
              <w:t>-18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2D" w:rsidRPr="00BA4D2D" w:rsidRDefault="00BA4D2D" w:rsidP="00BA4D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A4D2D">
              <w:rPr>
                <w:rFonts w:ascii="Calibri" w:eastAsia="Times New Roman" w:hAnsi="Calibri" w:cs="Calibri"/>
                <w:color w:val="000000"/>
              </w:rPr>
              <w:t>324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2D" w:rsidRPr="00BA4D2D" w:rsidRDefault="00BA4D2D" w:rsidP="00BA4D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A4D2D">
              <w:rPr>
                <w:rFonts w:ascii="Calibri" w:eastAsia="Times New Roman" w:hAnsi="Calibri" w:cs="Calibri"/>
                <w:color w:val="000000"/>
              </w:rPr>
              <w:t>6.48</w:t>
            </w:r>
          </w:p>
        </w:tc>
      </w:tr>
      <w:tr w:rsidR="00BA4D2D" w:rsidRPr="00BA4D2D" w:rsidTr="00BA4D2D">
        <w:trPr>
          <w:trHeight w:val="3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2D" w:rsidRPr="00BA4D2D" w:rsidRDefault="00BA4D2D" w:rsidP="00BA4D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A4D2D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2D" w:rsidRPr="00BA4D2D" w:rsidRDefault="00BA4D2D" w:rsidP="00BA4D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A4D2D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2D" w:rsidRPr="00BA4D2D" w:rsidRDefault="00BA4D2D" w:rsidP="00BA4D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A4D2D">
              <w:rPr>
                <w:rFonts w:ascii="Calibri" w:eastAsia="Times New Roman" w:hAnsi="Calibri" w:cs="Calibri"/>
                <w:color w:val="000000"/>
              </w:rPr>
              <w:t>-3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2D" w:rsidRPr="00BA4D2D" w:rsidRDefault="00BA4D2D" w:rsidP="00BA4D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A4D2D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2D" w:rsidRPr="00BA4D2D" w:rsidRDefault="00BA4D2D" w:rsidP="00BA4D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A4D2D">
              <w:rPr>
                <w:rFonts w:ascii="Calibri" w:eastAsia="Times New Roman" w:hAnsi="Calibri" w:cs="Calibri"/>
                <w:color w:val="000000"/>
              </w:rPr>
              <w:t>0.18</w:t>
            </w:r>
          </w:p>
        </w:tc>
      </w:tr>
      <w:tr w:rsidR="00BA4D2D" w:rsidRPr="00BA4D2D" w:rsidTr="00BA4D2D">
        <w:trPr>
          <w:trHeight w:val="315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2D" w:rsidRPr="00BA4D2D" w:rsidRDefault="00BA4D2D" w:rsidP="00BA4D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A4D2D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2D" w:rsidRPr="00BA4D2D" w:rsidRDefault="00BA4D2D" w:rsidP="00BA4D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A4D2D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2D" w:rsidRPr="00BA4D2D" w:rsidRDefault="00BA4D2D" w:rsidP="00BA4D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A4D2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2D" w:rsidRPr="00BA4D2D" w:rsidRDefault="00BA4D2D" w:rsidP="00BA4D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A4D2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2D" w:rsidRPr="00BA4D2D" w:rsidRDefault="00BA4D2D" w:rsidP="00BA4D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A4D2D">
              <w:rPr>
                <w:rFonts w:ascii="Calibri" w:eastAsia="Times New Roman" w:hAnsi="Calibri" w:cs="Calibri"/>
                <w:color w:val="000000"/>
              </w:rPr>
              <w:t>0.02</w:t>
            </w:r>
          </w:p>
        </w:tc>
      </w:tr>
      <w:tr w:rsidR="00BA4D2D" w:rsidRPr="00BA4D2D" w:rsidTr="00BA4D2D">
        <w:trPr>
          <w:trHeight w:val="315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2D" w:rsidRPr="00BA4D2D" w:rsidRDefault="00BA4D2D" w:rsidP="00BA4D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A4D2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2D" w:rsidRPr="00BA4D2D" w:rsidRDefault="00BA4D2D" w:rsidP="00BA4D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A4D2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2D" w:rsidRPr="00BA4D2D" w:rsidRDefault="00BA4D2D" w:rsidP="00BA4D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A4D2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2D" w:rsidRPr="00BA4D2D" w:rsidRDefault="00BA4D2D" w:rsidP="00BA4D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A4D2D">
              <w:rPr>
                <w:rFonts w:ascii="Calibri" w:eastAsia="Times New Roman" w:hAnsi="Calibri" w:cs="Calibri"/>
                <w:b/>
                <w:bCs/>
                <w:color w:val="000000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D2D" w:rsidRPr="00BA4D2D" w:rsidRDefault="00BA4D2D" w:rsidP="00BA4D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A4D2D">
              <w:rPr>
                <w:rFonts w:ascii="Calibri" w:eastAsia="Times New Roman" w:hAnsi="Calibri" w:cs="Calibri"/>
                <w:b/>
                <w:bCs/>
                <w:color w:val="000000"/>
              </w:rPr>
              <w:t>13.44</w:t>
            </w:r>
          </w:p>
        </w:tc>
      </w:tr>
    </w:tbl>
    <w:p w:rsidR="004A2B59" w:rsidRDefault="004A2B59" w:rsidP="00A61155">
      <w:pPr>
        <w:tabs>
          <w:tab w:val="left" w:pos="2385"/>
        </w:tabs>
        <w:rPr>
          <w:sz w:val="24"/>
          <w:szCs w:val="24"/>
        </w:rPr>
      </w:pPr>
    </w:p>
    <w:p w:rsidR="001B3E3A" w:rsidRPr="001B3E3A" w:rsidRDefault="001B3E3A" w:rsidP="001B3E3A">
      <w:pPr>
        <w:tabs>
          <w:tab w:val="left" w:pos="2385"/>
        </w:tabs>
        <w:rPr>
          <w:b/>
          <w:sz w:val="24"/>
          <w:szCs w:val="24"/>
        </w:rPr>
      </w:pPr>
      <w:r w:rsidRPr="001B3E3A">
        <w:rPr>
          <w:b/>
          <w:sz w:val="24"/>
          <w:szCs w:val="24"/>
        </w:rPr>
        <w:t>Chi-Square Test Statistic:</w:t>
      </w:r>
    </w:p>
    <w:p w:rsidR="001B3E3A" w:rsidRDefault="00E1152B" w:rsidP="001B3E3A">
      <w:pPr>
        <w:tabs>
          <w:tab w:val="left" w:pos="2385"/>
        </w:tabs>
        <w:rPr>
          <w:sz w:val="24"/>
          <w:szCs w:val="24"/>
        </w:rPr>
      </w:pPr>
      <w:r w:rsidRPr="00B27563">
        <w:rPr>
          <w:position w:val="-28"/>
          <w:sz w:val="24"/>
          <w:szCs w:val="24"/>
        </w:rPr>
        <w:object w:dxaOrig="2079" w:dyaOrig="720">
          <v:shape id="_x0000_i1048" type="#_x0000_t75" style="width:104.25pt;height:36pt" o:ole="">
            <v:imagedata r:id="rId67" o:title=""/>
          </v:shape>
          <o:OLEObject Type="Embed" ProgID="Equation.3" ShapeID="_x0000_i1048" DrawAspect="Content" ObjectID="_1575090051" r:id="rId68"/>
        </w:object>
      </w:r>
      <w:r w:rsidRPr="001B3E3A">
        <w:rPr>
          <w:position w:val="-6"/>
          <w:sz w:val="24"/>
          <w:szCs w:val="24"/>
        </w:rPr>
        <w:object w:dxaOrig="580" w:dyaOrig="279">
          <v:shape id="_x0000_i1049" type="#_x0000_t75" style="width:29.25pt;height:14.25pt" o:ole="">
            <v:imagedata r:id="rId69" o:title=""/>
          </v:shape>
          <o:OLEObject Type="Embed" ProgID="Equation.3" ShapeID="_x0000_i1049" DrawAspect="Content" ObjectID="_1575090052" r:id="rId70"/>
        </w:object>
      </w:r>
    </w:p>
    <w:p w:rsidR="001B3E3A" w:rsidRDefault="001B3E3A" w:rsidP="001B3E3A">
      <w:pPr>
        <w:tabs>
          <w:tab w:val="left" w:pos="2385"/>
        </w:tabs>
        <w:rPr>
          <w:sz w:val="28"/>
          <w:szCs w:val="28"/>
        </w:rPr>
      </w:pPr>
      <w:proofErr w:type="gramStart"/>
      <w:r>
        <w:rPr>
          <w:sz w:val="24"/>
          <w:szCs w:val="24"/>
        </w:rPr>
        <w:t>p-value</w:t>
      </w:r>
      <w:proofErr w:type="gramEnd"/>
      <w:r>
        <w:rPr>
          <w:sz w:val="24"/>
          <w:szCs w:val="24"/>
        </w:rPr>
        <w:t>:</w:t>
      </w:r>
      <w:r w:rsidRPr="00931199">
        <w:rPr>
          <w:b/>
          <w:sz w:val="24"/>
          <w:szCs w:val="24"/>
        </w:rPr>
        <w:t xml:space="preserve"> </w:t>
      </w:r>
      <w:r w:rsidRPr="00931199">
        <w:rPr>
          <w:sz w:val="28"/>
          <w:szCs w:val="28"/>
        </w:rPr>
        <w:t>0.</w:t>
      </w:r>
      <w:r w:rsidR="0097276E">
        <w:rPr>
          <w:sz w:val="28"/>
          <w:szCs w:val="28"/>
        </w:rPr>
        <w:t>0196</w:t>
      </w:r>
    </w:p>
    <w:p w:rsidR="001B3E3A" w:rsidRPr="00E7581E" w:rsidRDefault="005F5ADE" w:rsidP="001B3E3A">
      <w:pPr>
        <w:tabs>
          <w:tab w:val="left" w:pos="2385"/>
        </w:tabs>
        <w:rPr>
          <w:sz w:val="24"/>
          <w:szCs w:val="24"/>
        </w:rPr>
      </w:pPr>
      <w:r w:rsidRPr="00553184">
        <w:rPr>
          <w:position w:val="-12"/>
          <w:sz w:val="24"/>
          <w:szCs w:val="24"/>
        </w:rPr>
        <w:object w:dxaOrig="1200" w:dyaOrig="380">
          <v:shape id="_x0000_i1050" type="#_x0000_t75" style="width:60pt;height:18.75pt" o:ole="">
            <v:imagedata r:id="rId71" o:title=""/>
          </v:shape>
          <o:OLEObject Type="Embed" ProgID="Equation.3" ShapeID="_x0000_i1050" DrawAspect="Content" ObjectID="_1575090053" r:id="rId72"/>
        </w:object>
      </w:r>
      <w:r w:rsidR="001B3E3A">
        <w:rPr>
          <w:sz w:val="24"/>
          <w:szCs w:val="24"/>
        </w:rPr>
        <w:t xml:space="preserve"> (</w:t>
      </w:r>
      <w:proofErr w:type="gramStart"/>
      <w:r w:rsidR="001B3E3A">
        <w:rPr>
          <w:sz w:val="24"/>
          <w:szCs w:val="24"/>
        </w:rPr>
        <w:t>from</w:t>
      </w:r>
      <w:proofErr w:type="gramEnd"/>
      <w:r w:rsidR="001B3E3A">
        <w:rPr>
          <w:sz w:val="24"/>
          <w:szCs w:val="24"/>
        </w:rPr>
        <w:t xml:space="preserve"> Table IV)</w:t>
      </w:r>
      <w:r w:rsidR="00215719">
        <w:rPr>
          <w:sz w:val="24"/>
          <w:szCs w:val="24"/>
        </w:rPr>
        <w:t xml:space="preserve">       </w:t>
      </w:r>
      <w:r w:rsidR="001B3E3A" w:rsidRPr="00F35C24">
        <w:rPr>
          <w:b/>
          <w:sz w:val="32"/>
          <w:szCs w:val="32"/>
        </w:rPr>
        <w:t>Result of Test:</w:t>
      </w:r>
      <w:r w:rsidR="001B3E3A">
        <w:rPr>
          <w:sz w:val="24"/>
          <w:szCs w:val="24"/>
        </w:rPr>
        <w:t xml:space="preserve"> Do NOT reject H</w:t>
      </w:r>
      <w:r w:rsidR="001B3E3A">
        <w:rPr>
          <w:sz w:val="24"/>
          <w:szCs w:val="24"/>
          <w:vertAlign w:val="subscript"/>
        </w:rPr>
        <w:t>0</w:t>
      </w:r>
      <w:r w:rsidR="001B3E3A">
        <w:rPr>
          <w:sz w:val="24"/>
          <w:szCs w:val="24"/>
        </w:rPr>
        <w:t xml:space="preserve"> since </w:t>
      </w:r>
      <w:r w:rsidR="00E1152B">
        <w:rPr>
          <w:sz w:val="24"/>
          <w:szCs w:val="24"/>
        </w:rPr>
        <w:t>13.44</w:t>
      </w:r>
      <w:r w:rsidR="001B3E3A">
        <w:rPr>
          <w:sz w:val="24"/>
          <w:szCs w:val="24"/>
        </w:rPr>
        <w:t xml:space="preserve"> &lt; </w:t>
      </w:r>
      <w:r w:rsidR="00E1152B">
        <w:rPr>
          <w:sz w:val="24"/>
          <w:szCs w:val="24"/>
        </w:rPr>
        <w:t>15.09</w:t>
      </w:r>
    </w:p>
    <w:p w:rsidR="001B3E3A" w:rsidRDefault="001B3E3A" w:rsidP="001B3E3A">
      <w:pPr>
        <w:tabs>
          <w:tab w:val="left" w:pos="2385"/>
        </w:tabs>
        <w:rPr>
          <w:sz w:val="24"/>
          <w:szCs w:val="24"/>
        </w:rPr>
      </w:pPr>
      <w:r w:rsidRPr="00553184">
        <w:rPr>
          <w:sz w:val="24"/>
          <w:szCs w:val="24"/>
          <w:u w:val="single"/>
        </w:rPr>
        <w:t>Final Conclusion</w:t>
      </w:r>
      <w:r>
        <w:rPr>
          <w:sz w:val="24"/>
          <w:szCs w:val="24"/>
        </w:rPr>
        <w:t>: There is NOT enough evidence to</w:t>
      </w:r>
      <w:r w:rsidR="005F5ADE">
        <w:rPr>
          <w:sz w:val="24"/>
          <w:szCs w:val="24"/>
        </w:rPr>
        <w:t xml:space="preserve"> claim that the die is loaded.</w:t>
      </w:r>
      <w:r w:rsidR="00236D20">
        <w:rPr>
          <w:sz w:val="24"/>
          <w:szCs w:val="24"/>
        </w:rPr>
        <w:t xml:space="preserve"> In other words, we do not reject the conclusion that the six-sided die has a uniform distribution.</w:t>
      </w:r>
    </w:p>
    <w:p w:rsidR="001B3E3A" w:rsidRDefault="001B3E3A" w:rsidP="00A61155">
      <w:pPr>
        <w:tabs>
          <w:tab w:val="left" w:pos="2385"/>
        </w:tabs>
        <w:rPr>
          <w:sz w:val="24"/>
          <w:szCs w:val="24"/>
        </w:rPr>
      </w:pPr>
    </w:p>
    <w:p w:rsidR="001B3E3A" w:rsidRPr="00A61155" w:rsidRDefault="001B3E3A" w:rsidP="00A61155">
      <w:pPr>
        <w:tabs>
          <w:tab w:val="left" w:pos="2385"/>
        </w:tabs>
        <w:rPr>
          <w:sz w:val="24"/>
          <w:szCs w:val="24"/>
        </w:rPr>
      </w:pPr>
    </w:p>
    <w:sectPr w:rsidR="001B3E3A" w:rsidRPr="00A611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0BC"/>
    <w:rsid w:val="00006565"/>
    <w:rsid w:val="000131B1"/>
    <w:rsid w:val="00015380"/>
    <w:rsid w:val="00020FE6"/>
    <w:rsid w:val="000316C3"/>
    <w:rsid w:val="00051CB5"/>
    <w:rsid w:val="00066121"/>
    <w:rsid w:val="000B4E07"/>
    <w:rsid w:val="000C2955"/>
    <w:rsid w:val="000D118B"/>
    <w:rsid w:val="00167EED"/>
    <w:rsid w:val="0018615F"/>
    <w:rsid w:val="001A167D"/>
    <w:rsid w:val="001A65AB"/>
    <w:rsid w:val="001B3E3A"/>
    <w:rsid w:val="00203F08"/>
    <w:rsid w:val="00204448"/>
    <w:rsid w:val="00206F94"/>
    <w:rsid w:val="002154A9"/>
    <w:rsid w:val="00215719"/>
    <w:rsid w:val="00236D20"/>
    <w:rsid w:val="003123E9"/>
    <w:rsid w:val="00342404"/>
    <w:rsid w:val="00347DA4"/>
    <w:rsid w:val="00382132"/>
    <w:rsid w:val="00385C8F"/>
    <w:rsid w:val="003A58EA"/>
    <w:rsid w:val="003F3657"/>
    <w:rsid w:val="0045131D"/>
    <w:rsid w:val="004A2B59"/>
    <w:rsid w:val="004C1DE0"/>
    <w:rsid w:val="004D4C66"/>
    <w:rsid w:val="00502D3A"/>
    <w:rsid w:val="00507E90"/>
    <w:rsid w:val="005169B7"/>
    <w:rsid w:val="00527AF9"/>
    <w:rsid w:val="00531938"/>
    <w:rsid w:val="00553184"/>
    <w:rsid w:val="00596D0D"/>
    <w:rsid w:val="005D71D3"/>
    <w:rsid w:val="005F24F7"/>
    <w:rsid w:val="005F5ADE"/>
    <w:rsid w:val="006050A1"/>
    <w:rsid w:val="006243D8"/>
    <w:rsid w:val="00637812"/>
    <w:rsid w:val="006870BC"/>
    <w:rsid w:val="006B3520"/>
    <w:rsid w:val="0070275A"/>
    <w:rsid w:val="00722B61"/>
    <w:rsid w:val="007341B0"/>
    <w:rsid w:val="0077141E"/>
    <w:rsid w:val="007C1E0F"/>
    <w:rsid w:val="007C334B"/>
    <w:rsid w:val="007C50DE"/>
    <w:rsid w:val="007D3C66"/>
    <w:rsid w:val="008676CE"/>
    <w:rsid w:val="00876AE0"/>
    <w:rsid w:val="008B562E"/>
    <w:rsid w:val="008D0E90"/>
    <w:rsid w:val="008F5E11"/>
    <w:rsid w:val="00907B9C"/>
    <w:rsid w:val="00931199"/>
    <w:rsid w:val="00931930"/>
    <w:rsid w:val="009408A4"/>
    <w:rsid w:val="0097276E"/>
    <w:rsid w:val="00A049EB"/>
    <w:rsid w:val="00A27D74"/>
    <w:rsid w:val="00A5623C"/>
    <w:rsid w:val="00A61155"/>
    <w:rsid w:val="00AB1594"/>
    <w:rsid w:val="00AE0AFD"/>
    <w:rsid w:val="00B21B3A"/>
    <w:rsid w:val="00B27563"/>
    <w:rsid w:val="00B37197"/>
    <w:rsid w:val="00B964AB"/>
    <w:rsid w:val="00BA4D2D"/>
    <w:rsid w:val="00BB1462"/>
    <w:rsid w:val="00BB1C80"/>
    <w:rsid w:val="00BC7CCA"/>
    <w:rsid w:val="00BE335B"/>
    <w:rsid w:val="00BF5EDF"/>
    <w:rsid w:val="00C24411"/>
    <w:rsid w:val="00C52458"/>
    <w:rsid w:val="00C66E2D"/>
    <w:rsid w:val="00C743AE"/>
    <w:rsid w:val="00C77729"/>
    <w:rsid w:val="00CB7ECF"/>
    <w:rsid w:val="00CD5302"/>
    <w:rsid w:val="00CF1F36"/>
    <w:rsid w:val="00D170B6"/>
    <w:rsid w:val="00D20059"/>
    <w:rsid w:val="00D27F63"/>
    <w:rsid w:val="00D57AAD"/>
    <w:rsid w:val="00DD6BB2"/>
    <w:rsid w:val="00DF48AC"/>
    <w:rsid w:val="00E1152B"/>
    <w:rsid w:val="00E44D98"/>
    <w:rsid w:val="00E54B42"/>
    <w:rsid w:val="00E735C8"/>
    <w:rsid w:val="00E7581E"/>
    <w:rsid w:val="00EA5825"/>
    <w:rsid w:val="00EC7B87"/>
    <w:rsid w:val="00EF2082"/>
    <w:rsid w:val="00F14DE6"/>
    <w:rsid w:val="00F35C24"/>
    <w:rsid w:val="00FA0512"/>
    <w:rsid w:val="00FD6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33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334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319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33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334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319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97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oleObject" Target="embeddings/oleObject17.bin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42" Type="http://schemas.openxmlformats.org/officeDocument/2006/relationships/image" Target="media/image18.wmf"/><Relationship Id="rId47" Type="http://schemas.openxmlformats.org/officeDocument/2006/relationships/oleObject" Target="embeddings/oleObject21.bin"/><Relationship Id="rId50" Type="http://schemas.openxmlformats.org/officeDocument/2006/relationships/image" Target="media/image22.wmf"/><Relationship Id="rId55" Type="http://schemas.openxmlformats.org/officeDocument/2006/relationships/oleObject" Target="embeddings/oleObject25.bin"/><Relationship Id="rId63" Type="http://schemas.openxmlformats.org/officeDocument/2006/relationships/image" Target="media/image28.wmf"/><Relationship Id="rId68" Type="http://schemas.openxmlformats.org/officeDocument/2006/relationships/oleObject" Target="embeddings/oleObject31.bin"/><Relationship Id="rId7" Type="http://schemas.openxmlformats.org/officeDocument/2006/relationships/image" Target="media/image1.wmf"/><Relationship Id="rId71" Type="http://schemas.openxmlformats.org/officeDocument/2006/relationships/image" Target="media/image32.w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9" Type="http://schemas.openxmlformats.org/officeDocument/2006/relationships/image" Target="media/image12.wmf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40" Type="http://schemas.openxmlformats.org/officeDocument/2006/relationships/image" Target="media/image17.wmf"/><Relationship Id="rId45" Type="http://schemas.openxmlformats.org/officeDocument/2006/relationships/oleObject" Target="embeddings/oleObject20.bin"/><Relationship Id="rId53" Type="http://schemas.openxmlformats.org/officeDocument/2006/relationships/oleObject" Target="embeddings/oleObject24.bin"/><Relationship Id="rId58" Type="http://schemas.openxmlformats.org/officeDocument/2006/relationships/image" Target="media/image26.wmf"/><Relationship Id="rId66" Type="http://schemas.openxmlformats.org/officeDocument/2006/relationships/oleObject" Target="embeddings/oleObject30.bin"/><Relationship Id="rId7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oleObject" Target="embeddings/oleObject22.bin"/><Relationship Id="rId57" Type="http://schemas.openxmlformats.org/officeDocument/2006/relationships/oleObject" Target="embeddings/oleObject26.bin"/><Relationship Id="rId61" Type="http://schemas.openxmlformats.org/officeDocument/2006/relationships/image" Target="media/image27.wmf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4" Type="http://schemas.openxmlformats.org/officeDocument/2006/relationships/image" Target="media/image19.wmf"/><Relationship Id="rId52" Type="http://schemas.openxmlformats.org/officeDocument/2006/relationships/image" Target="media/image23.wmf"/><Relationship Id="rId60" Type="http://schemas.openxmlformats.org/officeDocument/2006/relationships/chart" Target="charts/chart2.xml"/><Relationship Id="rId65" Type="http://schemas.openxmlformats.org/officeDocument/2006/relationships/image" Target="media/image29.wmf"/><Relationship Id="rId73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43" Type="http://schemas.openxmlformats.org/officeDocument/2006/relationships/oleObject" Target="embeddings/oleObject19.bin"/><Relationship Id="rId48" Type="http://schemas.openxmlformats.org/officeDocument/2006/relationships/image" Target="media/image21.wmf"/><Relationship Id="rId56" Type="http://schemas.openxmlformats.org/officeDocument/2006/relationships/image" Target="media/image25.wmf"/><Relationship Id="rId64" Type="http://schemas.openxmlformats.org/officeDocument/2006/relationships/oleObject" Target="embeddings/oleObject29.bin"/><Relationship Id="rId69" Type="http://schemas.openxmlformats.org/officeDocument/2006/relationships/image" Target="media/image31.wmf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23.bin"/><Relationship Id="rId72" Type="http://schemas.openxmlformats.org/officeDocument/2006/relationships/oleObject" Target="embeddings/oleObject33.bin"/><Relationship Id="rId3" Type="http://schemas.microsoft.com/office/2007/relationships/stylesWithEffects" Target="stylesWithEffect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46" Type="http://schemas.openxmlformats.org/officeDocument/2006/relationships/image" Target="media/image20.wmf"/><Relationship Id="rId59" Type="http://schemas.openxmlformats.org/officeDocument/2006/relationships/oleObject" Target="embeddings/oleObject27.bin"/><Relationship Id="rId67" Type="http://schemas.openxmlformats.org/officeDocument/2006/relationships/image" Target="media/image30.wmf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18.bin"/><Relationship Id="rId54" Type="http://schemas.openxmlformats.org/officeDocument/2006/relationships/image" Target="media/image24.wmf"/><Relationship Id="rId62" Type="http://schemas.openxmlformats.org/officeDocument/2006/relationships/oleObject" Target="embeddings/oleObject28.bin"/><Relationship Id="rId70" Type="http://schemas.openxmlformats.org/officeDocument/2006/relationships/oleObject" Target="embeddings/oleObject32.bin"/><Relationship Id="rId1" Type="http://schemas.openxmlformats.org/officeDocument/2006/relationships/customXml" Target="../customXml/item1.xml"/><Relationship Id="rId6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Elvin\Desktop\September%202016\mark30%20(HFY)\121717\Stat%20Computation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Elvin\Desktop\September%202016\mark30%20(HFY)\121717\Stat%20Computation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'Question 1'!$B$1</c:f>
              <c:strCache>
                <c:ptCount val="1"/>
                <c:pt idx="0">
                  <c:v>Muscle Mass, y</c:v>
                </c:pt>
              </c:strCache>
            </c:strRef>
          </c:tx>
          <c:spPr>
            <a:ln w="28575">
              <a:noFill/>
            </a:ln>
          </c:spPr>
          <c:marker>
            <c:symbol val="circle"/>
            <c:size val="7"/>
            <c:spPr>
              <a:solidFill>
                <a:schemeClr val="tx1"/>
              </a:solidFill>
            </c:spPr>
          </c:marker>
          <c:trendline>
            <c:trendlineType val="linear"/>
            <c:dispRSqr val="0"/>
            <c:dispEq val="1"/>
            <c:trendlineLbl>
              <c:layout>
                <c:manualLayout>
                  <c:x val="-5.5392950881139859E-2"/>
                  <c:y val="-1.1804000690389891E-2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 baseline="0"/>
                      <a:t>y' = 142.59 - 0.9573x </a:t>
                    </a:r>
                    <a:endParaRPr lang="en-US"/>
                  </a:p>
                </c:rich>
              </c:tx>
              <c:numFmt formatCode="General" sourceLinked="0"/>
            </c:trendlineLbl>
          </c:trendline>
          <c:xVal>
            <c:numRef>
              <c:f>'Question 1'!$A$2:$A$17</c:f>
              <c:numCache>
                <c:formatCode>General</c:formatCode>
                <c:ptCount val="16"/>
                <c:pt idx="0">
                  <c:v>72</c:v>
                </c:pt>
                <c:pt idx="1">
                  <c:v>62</c:v>
                </c:pt>
                <c:pt idx="2">
                  <c:v>42</c:v>
                </c:pt>
                <c:pt idx="3">
                  <c:v>66</c:v>
                </c:pt>
                <c:pt idx="4">
                  <c:v>55</c:v>
                </c:pt>
                <c:pt idx="5">
                  <c:v>71</c:v>
                </c:pt>
                <c:pt idx="6">
                  <c:v>67</c:v>
                </c:pt>
                <c:pt idx="7">
                  <c:v>57</c:v>
                </c:pt>
                <c:pt idx="8">
                  <c:v>77</c:v>
                </c:pt>
                <c:pt idx="9">
                  <c:v>63</c:v>
                </c:pt>
                <c:pt idx="10">
                  <c:v>46</c:v>
                </c:pt>
                <c:pt idx="11">
                  <c:v>57</c:v>
                </c:pt>
                <c:pt idx="12">
                  <c:v>44</c:v>
                </c:pt>
                <c:pt idx="13">
                  <c:v>51</c:v>
                </c:pt>
                <c:pt idx="14">
                  <c:v>40</c:v>
                </c:pt>
                <c:pt idx="15">
                  <c:v>80</c:v>
                </c:pt>
              </c:numCache>
            </c:numRef>
          </c:xVal>
          <c:yVal>
            <c:numRef>
              <c:f>'Question 1'!$B$2:$B$17</c:f>
              <c:numCache>
                <c:formatCode>General</c:formatCode>
                <c:ptCount val="16"/>
                <c:pt idx="0">
                  <c:v>80</c:v>
                </c:pt>
                <c:pt idx="1">
                  <c:v>92</c:v>
                </c:pt>
                <c:pt idx="2">
                  <c:v>101</c:v>
                </c:pt>
                <c:pt idx="3">
                  <c:v>69</c:v>
                </c:pt>
                <c:pt idx="4">
                  <c:v>86</c:v>
                </c:pt>
                <c:pt idx="5">
                  <c:v>73</c:v>
                </c:pt>
                <c:pt idx="6">
                  <c:v>79</c:v>
                </c:pt>
                <c:pt idx="7">
                  <c:v>83</c:v>
                </c:pt>
                <c:pt idx="8">
                  <c:v>63</c:v>
                </c:pt>
                <c:pt idx="9">
                  <c:v>86</c:v>
                </c:pt>
                <c:pt idx="10">
                  <c:v>105</c:v>
                </c:pt>
                <c:pt idx="11">
                  <c:v>73</c:v>
                </c:pt>
                <c:pt idx="12">
                  <c:v>95</c:v>
                </c:pt>
                <c:pt idx="13">
                  <c:v>100</c:v>
                </c:pt>
                <c:pt idx="14">
                  <c:v>112</c:v>
                </c:pt>
                <c:pt idx="15">
                  <c:v>75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11896832"/>
        <c:axId val="118014336"/>
      </c:scatterChart>
      <c:valAx>
        <c:axId val="111896832"/>
        <c:scaling>
          <c:orientation val="minMax"/>
          <c:max val="80"/>
          <c:min val="40"/>
        </c:scaling>
        <c:delete val="0"/>
        <c:axPos val="b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AGE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118014336"/>
        <c:crosses val="autoZero"/>
        <c:crossBetween val="midCat"/>
        <c:majorUnit val="2"/>
      </c:valAx>
      <c:valAx>
        <c:axId val="118014336"/>
        <c:scaling>
          <c:orientation val="minMax"/>
          <c:max val="125"/>
          <c:min val="55"/>
        </c:scaling>
        <c:delete val="0"/>
        <c:axPos val="l"/>
        <c:majorGridlines>
          <c:spPr>
            <a:ln>
              <a:solidFill>
                <a:schemeClr val="accent1"/>
              </a:solidFill>
            </a:ln>
          </c:spPr>
        </c:majorGridlines>
        <c:title>
          <c:tx>
            <c:rich>
              <a:bodyPr rot="0" vert="wordArtVert"/>
              <a:lstStyle/>
              <a:p>
                <a:pPr>
                  <a:defRPr/>
                </a:pPr>
                <a:r>
                  <a:rPr lang="en-US"/>
                  <a:t>Muscle Mass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111896832"/>
        <c:crosses val="autoZero"/>
        <c:crossBetween val="midCat"/>
        <c:majorUnit val="5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'Question 1'!$D$34</c:f>
              <c:strCache>
                <c:ptCount val="1"/>
                <c:pt idx="0">
                  <c:v>Residual</c:v>
                </c:pt>
              </c:strCache>
            </c:strRef>
          </c:tx>
          <c:spPr>
            <a:ln w="28575">
              <a:noFill/>
            </a:ln>
          </c:spPr>
          <c:marker>
            <c:symbol val="circle"/>
            <c:size val="7"/>
            <c:spPr>
              <a:solidFill>
                <a:schemeClr val="tx1"/>
              </a:solidFill>
            </c:spPr>
          </c:marker>
          <c:xVal>
            <c:numRef>
              <c:f>'Question 1'!$C$35:$C$50</c:f>
              <c:numCache>
                <c:formatCode>General</c:formatCode>
                <c:ptCount val="16"/>
                <c:pt idx="0">
                  <c:v>72</c:v>
                </c:pt>
                <c:pt idx="1">
                  <c:v>62</c:v>
                </c:pt>
                <c:pt idx="2">
                  <c:v>42</c:v>
                </c:pt>
                <c:pt idx="3">
                  <c:v>66</c:v>
                </c:pt>
                <c:pt idx="4">
                  <c:v>55</c:v>
                </c:pt>
                <c:pt idx="5">
                  <c:v>71</c:v>
                </c:pt>
                <c:pt idx="6">
                  <c:v>67</c:v>
                </c:pt>
                <c:pt idx="7">
                  <c:v>57</c:v>
                </c:pt>
                <c:pt idx="8">
                  <c:v>77</c:v>
                </c:pt>
                <c:pt idx="9">
                  <c:v>63</c:v>
                </c:pt>
                <c:pt idx="10">
                  <c:v>46</c:v>
                </c:pt>
                <c:pt idx="11">
                  <c:v>57</c:v>
                </c:pt>
                <c:pt idx="12">
                  <c:v>44</c:v>
                </c:pt>
                <c:pt idx="13">
                  <c:v>51</c:v>
                </c:pt>
                <c:pt idx="14">
                  <c:v>40</c:v>
                </c:pt>
                <c:pt idx="15">
                  <c:v>80</c:v>
                </c:pt>
              </c:numCache>
            </c:numRef>
          </c:xVal>
          <c:yVal>
            <c:numRef>
              <c:f>'Question 1'!$D$35:$D$50</c:f>
              <c:numCache>
                <c:formatCode>General</c:formatCode>
                <c:ptCount val="16"/>
                <c:pt idx="0">
                  <c:v>6.3354470851539872</c:v>
                </c:pt>
                <c:pt idx="1">
                  <c:v>8.7628157305765626</c:v>
                </c:pt>
                <c:pt idx="2">
                  <c:v>-1.3824469785782867</c:v>
                </c:pt>
                <c:pt idx="3">
                  <c:v>-10.408131727592462</c:v>
                </c:pt>
                <c:pt idx="4">
                  <c:v>-3.9380262176276375</c:v>
                </c:pt>
                <c:pt idx="5">
                  <c:v>-1.6218160503037495</c:v>
                </c:pt>
                <c:pt idx="6">
                  <c:v>0.54913140786527492</c:v>
                </c:pt>
                <c:pt idx="7">
                  <c:v>-5.0234999467121497</c:v>
                </c:pt>
                <c:pt idx="8">
                  <c:v>-5.8782372375573004</c:v>
                </c:pt>
                <c:pt idx="9">
                  <c:v>3.7200788660342994</c:v>
                </c:pt>
                <c:pt idx="10">
                  <c:v>6.4466055632526889</c:v>
                </c:pt>
                <c:pt idx="11">
                  <c:v>-15.02349994671215</c:v>
                </c:pt>
                <c:pt idx="12">
                  <c:v>-5.4679207076628131</c:v>
                </c:pt>
                <c:pt idx="13">
                  <c:v>6.2329212405414012</c:v>
                </c:pt>
                <c:pt idx="14">
                  <c:v>7.7030267505062255</c:v>
                </c:pt>
                <c:pt idx="15">
                  <c:v>8.9935521688159383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19760768"/>
        <c:axId val="71020544"/>
      </c:scatterChart>
      <c:valAx>
        <c:axId val="119760768"/>
        <c:scaling>
          <c:orientation val="minMax"/>
          <c:max val="80"/>
          <c:min val="40"/>
        </c:scaling>
        <c:delete val="0"/>
        <c:axPos val="b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AGE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low"/>
        <c:crossAx val="71020544"/>
        <c:crosses val="autoZero"/>
        <c:crossBetween val="midCat"/>
        <c:majorUnit val="2"/>
      </c:valAx>
      <c:valAx>
        <c:axId val="71020544"/>
        <c:scaling>
          <c:orientation val="minMax"/>
          <c:max val="15.75"/>
          <c:min val="-15.75"/>
        </c:scaling>
        <c:delete val="0"/>
        <c:axPos val="l"/>
        <c:majorGridlines/>
        <c:title>
          <c:tx>
            <c:rich>
              <a:bodyPr rot="0" vert="wordArtVert"/>
              <a:lstStyle/>
              <a:p>
                <a:pPr>
                  <a:defRPr/>
                </a:pPr>
                <a:r>
                  <a:rPr lang="en-US"/>
                  <a:t>RESIDUAL</a:t>
                </a:r>
              </a:p>
            </c:rich>
          </c:tx>
          <c:overlay val="0"/>
        </c:title>
        <c:numFmt formatCode="#,##0.00" sourceLinked="0"/>
        <c:majorTickMark val="in"/>
        <c:minorTickMark val="none"/>
        <c:tickLblPos val="nextTo"/>
        <c:crossAx val="119760768"/>
        <c:crossesAt val="-15"/>
        <c:crossBetween val="midCat"/>
        <c:majorUnit val="2.25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380BDB-6DD7-4E9D-B322-BB12334EC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6</Pages>
  <Words>709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Elvin</dc:creator>
  <cp:lastModifiedBy>Elvin</cp:lastModifiedBy>
  <cp:revision>112</cp:revision>
  <dcterms:created xsi:type="dcterms:W3CDTF">2017-12-17T02:55:00Z</dcterms:created>
  <dcterms:modified xsi:type="dcterms:W3CDTF">2017-12-17T23:49:00Z</dcterms:modified>
</cp:coreProperties>
</file>